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F6" w:rsidRDefault="007B6BDA">
      <w:pPr>
        <w:spacing w:after="0" w:line="560" w:lineRule="exact"/>
        <w:rPr>
          <w:rFonts w:ascii="黑体" w:eastAsia="黑体" w:hAnsi="黑体"/>
          <w:kern w:val="0"/>
          <w:sz w:val="32"/>
          <w:szCs w:val="32"/>
        </w:rPr>
      </w:pPr>
      <w:r>
        <w:rPr>
          <w:rFonts w:ascii="黑体" w:eastAsia="黑体" w:hAnsi="黑体"/>
          <w:kern w:val="0"/>
          <w:sz w:val="32"/>
          <w:szCs w:val="32"/>
        </w:rPr>
        <w:t>附件</w:t>
      </w:r>
      <w:r>
        <w:rPr>
          <w:rFonts w:ascii="黑体" w:eastAsia="黑体" w:hAnsi="黑体" w:hint="eastAsia"/>
          <w:kern w:val="0"/>
          <w:sz w:val="32"/>
          <w:szCs w:val="32"/>
        </w:rPr>
        <w:t>1</w:t>
      </w:r>
    </w:p>
    <w:p w:rsidR="00BA1EF6" w:rsidRDefault="00BA1EF6">
      <w:pPr>
        <w:pStyle w:val="a0"/>
        <w:spacing w:after="0" w:line="560" w:lineRule="exact"/>
      </w:pPr>
    </w:p>
    <w:p w:rsidR="00BA1EF6" w:rsidRDefault="007B6BDA">
      <w:pPr>
        <w:spacing w:after="0" w:line="560" w:lineRule="exact"/>
        <w:jc w:val="center"/>
        <w:rPr>
          <w:rFonts w:eastAsia="方正小标宋简体"/>
          <w:sz w:val="44"/>
          <w:szCs w:val="44"/>
        </w:rPr>
      </w:pPr>
      <w:bookmarkStart w:id="0" w:name="OLE_LINK5"/>
      <w:bookmarkStart w:id="1" w:name="OLE_LINK6"/>
      <w:r>
        <w:rPr>
          <w:rFonts w:eastAsia="方正小标宋简体"/>
          <w:sz w:val="44"/>
          <w:szCs w:val="44"/>
        </w:rPr>
        <w:t>创业导师参赛人员条件</w:t>
      </w:r>
    </w:p>
    <w:bookmarkEnd w:id="0"/>
    <w:bookmarkEnd w:id="1"/>
    <w:p w:rsidR="00BA1EF6" w:rsidRDefault="00BA1EF6">
      <w:pPr>
        <w:spacing w:after="0" w:line="560" w:lineRule="exact"/>
        <w:ind w:firstLineChars="200" w:firstLine="640"/>
        <w:rPr>
          <w:rFonts w:ascii="仿宋_GB2312" w:eastAsia="仿宋_GB2312" w:hAnsi="仿宋_GB2312" w:cs="仿宋_GB2312"/>
          <w:sz w:val="32"/>
          <w:szCs w:val="32"/>
        </w:rPr>
      </w:pPr>
    </w:p>
    <w:p w:rsidR="00BA1EF6" w:rsidRDefault="007B6BDA">
      <w:pPr>
        <w:tabs>
          <w:tab w:val="left" w:pos="1680"/>
        </w:tabs>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是指具有丰富成功创业实践经验，在企业管理、工业设计、技术开发、市场开拓、法律咨询等方面具有一定社会影响的各行业机构负责人或行业专业人士，包含各行业企业家、投融资专家、风险投资人，管理咨询专家、技术专家等相关创业实践专家或在其他科技领域具有丰富经验的实践工作者。</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拥护国家各项方针政策，维护国家利益，遵守各项法律法规；</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具有较强的社会责任感和奉献精神，热心社会公益事业，热心创新创业服务事业；</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熟悉国家及地方有关创业就业政策法规，具有较高的政策理论；</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入选后承诺在青岛市内继续稳定开展创业服务相</w:t>
      </w:r>
      <w:r>
        <w:rPr>
          <w:rFonts w:ascii="仿宋_GB2312" w:eastAsia="仿宋_GB2312" w:hAnsi="仿宋_GB2312" w:cs="仿宋_GB2312" w:hint="eastAsia"/>
          <w:sz w:val="32"/>
          <w:szCs w:val="32"/>
        </w:rPr>
        <w:t>关工作；</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专业背景及技能条件：具备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年及以上相关领域实践经验，且拥有扎实的实操能力（具备下列条件之一即可）：</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）企业负责人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创始人：作为企业负责人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创始人或联合创始人，带领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家企业稳定运营</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年以上；或在企业转型升级、规模化发展过程中担任核心决策角色。优先考虑拥有独角兽、专</w:t>
      </w:r>
      <w:r>
        <w:rPr>
          <w:rFonts w:ascii="仿宋_GB2312" w:eastAsia="仿宋_GB2312" w:hAnsi="仿宋_GB2312" w:cs="仿宋_GB2312" w:hint="eastAsia"/>
          <w:sz w:val="32"/>
          <w:szCs w:val="32"/>
        </w:rPr>
        <w:lastRenderedPageBreak/>
        <w:t>精特新“小巨人”或高新技术企业背景的企业家。</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）投资机构负责人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高级合伙人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投资经理：熟悉投融资全流程，有实际投资经验，有成功投资案例，优先考虑近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年有聚焦山东省标志性产业链、新兴产业的投资案例。需提供主导或参与投资的明确证明。</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运营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技术专家：在管理、运营、技术等专业岗位上发挥重要作用且有重大业绩表现、具备高级职称或行业公认的执业资质；或在山东省“十强产业”相关领域拥有深厚技术背景或产业资源，能提供精准的技术攻关、资源对接支持。</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）创业生态服务专家：在创业机会选择、商业模式设计与创新、法律服务、财税规划、市场咨询等创业孵化领域从事一项或多项服务工作</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年以上，拥有服务初创企业的丰富经验和成功案例，能切实解决创业过程中的“疑难杂症”。</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整体实绩条件：持续开展创业指导相关工作，且近三年有实际创业服务实际效果（具备下列条件之一即可）：</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）创业辅导实绩：近三年参与辅导创业项目不少于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个；或作为主要创业指导导师辅导项目不少于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个；或辅导服务时长不低于</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小时。所辅导项目在创业导师辅导维度（关键技术、法务服务、财税服务、风险规避、市场拓展、资源对接、商业模式优化等）有较大提升或改善。</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）创业投资实绩：近三年投资山东省内初创项目不少于</w:t>
      </w: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个；或累计投资金额不低于</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万元。所投资项目必须存续且实现稳定运营或项目获得后续融资。（不含创业导</w:t>
      </w:r>
      <w:r>
        <w:rPr>
          <w:rFonts w:ascii="仿宋_GB2312" w:eastAsia="仿宋_GB2312" w:hAnsi="仿宋_GB2312" w:cs="仿宋_GB2312" w:hint="eastAsia"/>
          <w:sz w:val="32"/>
          <w:szCs w:val="32"/>
        </w:rPr>
        <w:t>师自己控股的公司）</w:t>
      </w:r>
    </w:p>
    <w:p w:rsidR="00BA1EF6" w:rsidRDefault="007B6B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）创业服务实绩：近三年所服务的创业项目获得省级及以上创业赛事三等奖及以上荣誉不少于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个；或者所服务的创业项目成功获得第三方投资累计不少于</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万元（需提供已实际获得投资的证明材料）。</w:t>
      </w:r>
    </w:p>
    <w:p w:rsidR="00BA1EF6" w:rsidRDefault="00BA1EF6">
      <w:pPr>
        <w:pStyle w:val="a0"/>
        <w:spacing w:line="560" w:lineRule="exact"/>
      </w:pPr>
    </w:p>
    <w:p w:rsidR="00BA1EF6" w:rsidRDefault="00BA1EF6"/>
    <w:p w:rsidR="00BA1EF6" w:rsidRDefault="00BA1EF6">
      <w:pPr>
        <w:pStyle w:val="a0"/>
      </w:pPr>
    </w:p>
    <w:p w:rsidR="00BA1EF6" w:rsidRDefault="00BA1EF6"/>
    <w:p w:rsidR="00BA1EF6" w:rsidRDefault="00BA1EF6">
      <w:pPr>
        <w:pStyle w:val="a0"/>
      </w:pPr>
    </w:p>
    <w:p w:rsidR="00BA1EF6" w:rsidRDefault="00BA1EF6"/>
    <w:p w:rsidR="00BA1EF6" w:rsidRDefault="00BA1EF6">
      <w:pPr>
        <w:pStyle w:val="a0"/>
      </w:pPr>
    </w:p>
    <w:p w:rsidR="00BA1EF6" w:rsidRDefault="00BA1EF6"/>
    <w:p w:rsidR="00BA1EF6" w:rsidRDefault="00BA1EF6">
      <w:pPr>
        <w:pStyle w:val="a0"/>
      </w:pPr>
    </w:p>
    <w:p w:rsidR="00BA1EF6" w:rsidRDefault="00BA1EF6"/>
    <w:p w:rsidR="00BA1EF6" w:rsidRDefault="00BA1EF6">
      <w:pPr>
        <w:pStyle w:val="a0"/>
      </w:pPr>
    </w:p>
    <w:p w:rsidR="00BA1EF6" w:rsidRDefault="00BA1EF6"/>
    <w:p w:rsidR="00BA1EF6" w:rsidRDefault="00BA1EF6"/>
    <w:sectPr w:rsidR="00BA1EF6" w:rsidSect="00BA1EF6">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DA" w:rsidRDefault="007B6BDA">
      <w:pPr>
        <w:spacing w:line="240" w:lineRule="auto"/>
      </w:pPr>
      <w:r>
        <w:separator/>
      </w:r>
    </w:p>
  </w:endnote>
  <w:endnote w:type="continuationSeparator" w:id="1">
    <w:p w:rsidR="007B6BDA" w:rsidRDefault="007B6B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F6" w:rsidRDefault="00BA1EF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filled="f" stroked="f">
          <v:textbox style="mso-fit-shape-to-text:t" inset="0,0,0,0">
            <w:txbxContent>
              <w:p w:rsidR="00BA1EF6" w:rsidRDefault="007B6BDA">
                <w:pPr>
                  <w:pStyle w:val="a4"/>
                  <w:rPr>
                    <w:rFonts w:ascii="宋体" w:hAnsi="宋体"/>
                    <w:sz w:val="28"/>
                  </w:rPr>
                </w:pPr>
                <w:r>
                  <w:rPr>
                    <w:rFonts w:ascii="宋体" w:hAnsi="宋体"/>
                    <w:sz w:val="28"/>
                  </w:rPr>
                  <w:t>—</w:t>
                </w:r>
                <w:r w:rsidR="00BA1EF6">
                  <w:rPr>
                    <w:rFonts w:ascii="宋体" w:hAnsi="宋体"/>
                    <w:sz w:val="28"/>
                  </w:rPr>
                  <w:fldChar w:fldCharType="begin"/>
                </w:r>
                <w:r>
                  <w:rPr>
                    <w:rFonts w:ascii="宋体" w:hAnsi="宋体"/>
                    <w:sz w:val="28"/>
                  </w:rPr>
                  <w:instrText xml:space="preserve"> PAGE  \* MERGEFORMAT </w:instrText>
                </w:r>
                <w:r w:rsidR="00BA1EF6">
                  <w:rPr>
                    <w:rFonts w:ascii="宋体" w:hAnsi="宋体"/>
                    <w:sz w:val="28"/>
                  </w:rPr>
                  <w:fldChar w:fldCharType="separate"/>
                </w:r>
                <w:r w:rsidR="00880DB4">
                  <w:rPr>
                    <w:rFonts w:ascii="宋体" w:hAnsi="宋体"/>
                    <w:noProof/>
                    <w:sz w:val="28"/>
                  </w:rPr>
                  <w:t>3</w:t>
                </w:r>
                <w:r w:rsidR="00BA1EF6">
                  <w:rPr>
                    <w:rFonts w:ascii="宋体" w:hAnsi="宋体"/>
                    <w:sz w:val="28"/>
                  </w:rPr>
                  <w:fldChar w:fldCharType="end"/>
                </w:r>
                <w:r>
                  <w:rPr>
                    <w:rFonts w:ascii="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DA" w:rsidRDefault="007B6BDA">
      <w:pPr>
        <w:spacing w:line="240" w:lineRule="auto"/>
      </w:pPr>
      <w:r>
        <w:separator/>
      </w:r>
    </w:p>
  </w:footnote>
  <w:footnote w:type="continuationSeparator" w:id="1">
    <w:p w:rsidR="007B6BDA" w:rsidRDefault="007B6BD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4A859"/>
    <w:multiLevelType w:val="singleLevel"/>
    <w:tmpl w:val="8154A859"/>
    <w:lvl w:ilvl="0">
      <w:start w:val="1"/>
      <w:numFmt w:val="chineseCounting"/>
      <w:suff w:val="nothing"/>
      <w:lvlText w:val="（%1）"/>
      <w:lvlJc w:val="left"/>
      <w:pPr>
        <w:ind w:left="0" w:firstLine="420"/>
      </w:pPr>
      <w:rPr>
        <w:rFonts w:hint="eastAsia"/>
      </w:rPr>
    </w:lvl>
  </w:abstractNum>
  <w:abstractNum w:abstractNumId="1">
    <w:nsid w:val="AD0235D5"/>
    <w:multiLevelType w:val="singleLevel"/>
    <w:tmpl w:val="AD0235D5"/>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FCF8B6E"/>
    <w:rsid w:val="EAFEFAD8"/>
    <w:rsid w:val="EDEDDC40"/>
    <w:rsid w:val="EF7F68D2"/>
    <w:rsid w:val="F1FE4AA7"/>
    <w:rsid w:val="F5E5335A"/>
    <w:rsid w:val="F6AF1947"/>
    <w:rsid w:val="F7F774B5"/>
    <w:rsid w:val="F7FD80BC"/>
    <w:rsid w:val="F7FF13C8"/>
    <w:rsid w:val="F9F7D41C"/>
    <w:rsid w:val="FB5B23A8"/>
    <w:rsid w:val="FCFFA687"/>
    <w:rsid w:val="FD3FF242"/>
    <w:rsid w:val="FDDF7111"/>
    <w:rsid w:val="FDEBDF42"/>
    <w:rsid w:val="FEBF8175"/>
    <w:rsid w:val="FF7A7B03"/>
    <w:rsid w:val="FFDF8D23"/>
    <w:rsid w:val="FFDFAE58"/>
    <w:rsid w:val="FFEF57AF"/>
    <w:rsid w:val="007B6BDA"/>
    <w:rsid w:val="00880DB4"/>
    <w:rsid w:val="00BA1EF6"/>
    <w:rsid w:val="03BCACC6"/>
    <w:rsid w:val="1BAF91C2"/>
    <w:rsid w:val="33EF02E3"/>
    <w:rsid w:val="3BDBA421"/>
    <w:rsid w:val="3EEF4AE9"/>
    <w:rsid w:val="3FFF768E"/>
    <w:rsid w:val="4D7FD89B"/>
    <w:rsid w:val="4F77DB7B"/>
    <w:rsid w:val="4FBFE9E7"/>
    <w:rsid w:val="4FC742EE"/>
    <w:rsid w:val="4FCC9983"/>
    <w:rsid w:val="4FCF8B6E"/>
    <w:rsid w:val="4FFF4AC9"/>
    <w:rsid w:val="56FE1A4B"/>
    <w:rsid w:val="5B6B9DBC"/>
    <w:rsid w:val="5F7FB996"/>
    <w:rsid w:val="5FFF2B65"/>
    <w:rsid w:val="72B93CEB"/>
    <w:rsid w:val="73DF6D18"/>
    <w:rsid w:val="747FB018"/>
    <w:rsid w:val="77FF3565"/>
    <w:rsid w:val="78EB20AF"/>
    <w:rsid w:val="7A5B54DA"/>
    <w:rsid w:val="7E79FD3F"/>
    <w:rsid w:val="7F7B1D49"/>
    <w:rsid w:val="7FCBC879"/>
    <w:rsid w:val="9F27F1DF"/>
    <w:rsid w:val="B4FADFA6"/>
    <w:rsid w:val="BADC6AAF"/>
    <w:rsid w:val="BF978692"/>
    <w:rsid w:val="CFF31F77"/>
    <w:rsid w:val="D5CDDF2F"/>
    <w:rsid w:val="D5CFAB90"/>
    <w:rsid w:val="D7F50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A1EF6"/>
    <w:pPr>
      <w:widowControl w:val="0"/>
      <w:spacing w:after="160" w:line="278" w:lineRule="auto"/>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BA1EF6"/>
    <w:pPr>
      <w:spacing w:after="120"/>
    </w:pPr>
    <w:rPr>
      <w:kern w:val="0"/>
      <w:sz w:val="32"/>
    </w:rPr>
  </w:style>
  <w:style w:type="paragraph" w:styleId="a4">
    <w:name w:val="footer"/>
    <w:basedOn w:val="a"/>
    <w:qFormat/>
    <w:rsid w:val="00BA1EF6"/>
    <w:pPr>
      <w:tabs>
        <w:tab w:val="center" w:pos="4153"/>
        <w:tab w:val="right" w:pos="8306"/>
      </w:tabs>
      <w:snapToGrid w:val="0"/>
      <w:jc w:val="left"/>
    </w:pPr>
    <w:rPr>
      <w:sz w:val="18"/>
    </w:rPr>
  </w:style>
  <w:style w:type="paragraph" w:styleId="a5">
    <w:name w:val="header"/>
    <w:basedOn w:val="a"/>
    <w:qFormat/>
    <w:rsid w:val="00BA1EF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rsid w:val="00BA1EF6"/>
    <w:pPr>
      <w:spacing w:beforeAutospacing="1" w:after="0" w:afterAutospacing="1"/>
      <w:jc w:val="left"/>
    </w:pPr>
    <w:rPr>
      <w:kern w:val="0"/>
      <w:sz w:val="24"/>
    </w:rPr>
  </w:style>
  <w:style w:type="character" w:styleId="a7">
    <w:name w:val="Strong"/>
    <w:basedOn w:val="a1"/>
    <w:qFormat/>
    <w:rsid w:val="00BA1EF6"/>
    <w:rPr>
      <w:b/>
    </w:rPr>
  </w:style>
  <w:style w:type="character" w:styleId="a8">
    <w:name w:val="Hyperlink"/>
    <w:basedOn w:val="a1"/>
    <w:qFormat/>
    <w:rsid w:val="00BA1EF6"/>
    <w:rPr>
      <w:color w:val="0000FF"/>
      <w:u w:val="single"/>
    </w:rPr>
  </w:style>
  <w:style w:type="paragraph" w:customStyle="1" w:styleId="CharCharCharCharCharCharChar">
    <w:name w:val="Char Char Char Char Char Char Char"/>
    <w:basedOn w:val="a"/>
    <w:qFormat/>
    <w:rsid w:val="00BA1EF6"/>
    <w:rPr>
      <w:szCs w:val="21"/>
    </w:rPr>
  </w:style>
  <w:style w:type="paragraph" w:styleId="a9">
    <w:name w:val="Balloon Text"/>
    <w:basedOn w:val="a"/>
    <w:link w:val="Char"/>
    <w:rsid w:val="00880DB4"/>
    <w:pPr>
      <w:spacing w:after="0" w:line="240" w:lineRule="auto"/>
    </w:pPr>
    <w:rPr>
      <w:sz w:val="18"/>
      <w:szCs w:val="18"/>
    </w:rPr>
  </w:style>
  <w:style w:type="character" w:customStyle="1" w:styleId="Char">
    <w:name w:val="批注框文本 Char"/>
    <w:basedOn w:val="a1"/>
    <w:link w:val="a9"/>
    <w:rsid w:val="00880D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cp:lastModifiedBy>
  <cp:revision>2</cp:revision>
  <dcterms:created xsi:type="dcterms:W3CDTF">2026-03-21T07:35:00Z</dcterms:created>
  <dcterms:modified xsi:type="dcterms:W3CDTF">2026-03-31T02:27:00Z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