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639" w:type="dxa"/>
        <w:jc w:val="center"/>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autofit"/>
        <w:tblCellMar>
          <w:top w:w="0" w:type="dxa"/>
          <w:left w:w="108" w:type="dxa"/>
          <w:bottom w:w="0" w:type="dxa"/>
          <w:right w:w="108" w:type="dxa"/>
        </w:tblCellMar>
      </w:tblPr>
      <w:tblGrid>
        <w:gridCol w:w="9639"/>
      </w:tblGrid>
      <w:tr>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CellMar>
            <w:top w:w="0" w:type="dxa"/>
            <w:left w:w="108" w:type="dxa"/>
            <w:bottom w:w="0" w:type="dxa"/>
            <w:right w:w="108" w:type="dxa"/>
          </w:tblCellMar>
        </w:tblPrEx>
        <w:trPr>
          <w:trHeight w:val="1021" w:hRule="exact"/>
          <w:jc w:val="center"/>
        </w:trPr>
        <w:tc>
          <w:tcPr>
            <w:tcW w:w="9639" w:type="dxa"/>
            <w:tcBorders>
              <w:top w:val="nil"/>
              <w:bottom w:val="thinThickMediumGap" w:color="FF0000" w:sz="24" w:space="0"/>
            </w:tcBorders>
            <w:noWrap/>
          </w:tcPr>
          <w:p>
            <w:pPr>
              <w:adjustRightInd w:val="0"/>
              <w:snapToGrid w:val="0"/>
              <w:spacing w:line="940" w:lineRule="exact"/>
              <w:jc w:val="center"/>
              <w:rPr>
                <w:rFonts w:ascii="方正小标宋_GBK" w:hAnsi="文星标宋" w:eastAsia="方正小标宋_GBK"/>
                <w:color w:val="FF0000"/>
                <w:w w:val="88"/>
                <w:position w:val="6"/>
                <w:sz w:val="80"/>
                <w:szCs w:val="80"/>
              </w:rPr>
            </w:pPr>
            <w:r>
              <w:rPr>
                <w:rFonts w:hint="eastAsia" w:ascii="方正小标宋_GBK" w:hAnsi="文星标宋" w:eastAsia="方正小标宋_GBK"/>
                <w:color w:val="FF0000"/>
                <w:w w:val="88"/>
                <w:position w:val="6"/>
                <w:sz w:val="80"/>
                <w:szCs w:val="80"/>
              </w:rPr>
              <w:t>青岛市人力资源和社会保障局</w:t>
            </w:r>
          </w:p>
        </w:tc>
      </w:tr>
    </w:tbl>
    <w:p>
      <w:pPr>
        <w:rPr>
          <w:vanish/>
        </w:rPr>
      </w:pPr>
    </w:p>
    <w:p>
      <w:pPr>
        <w:spacing w:line="440" w:lineRule="exact"/>
        <w:jc w:val="right"/>
        <w:rPr>
          <w:rFonts w:ascii="仿宋_GB2312" w:eastAsia="仿宋_GB2312"/>
        </w:rPr>
      </w:pPr>
      <w:r>
        <w:rPr>
          <w:rFonts w:hint="eastAsia" w:ascii="仿宋_GB2312" w:eastAsia="仿宋_GB2312"/>
        </w:rPr>
        <w:t>青人社函〔2020〕42号</w:t>
      </w:r>
    </w:p>
    <w:p>
      <w:pPr>
        <w:spacing w:line="560" w:lineRule="exact"/>
        <w:jc w:val="center"/>
        <w:rPr>
          <w:rFonts w:ascii="方正小标宋简体" w:hAnsi="宋体" w:eastAsia="方正小标宋简体" w:cs="宋体"/>
          <w:bCs/>
          <w:kern w:val="0"/>
          <w:sz w:val="44"/>
          <w:szCs w:val="44"/>
        </w:rPr>
      </w:pPr>
    </w:p>
    <w:p>
      <w:pPr>
        <w:spacing w:line="56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关于做好我市2020年企业人力资源管理师</w:t>
      </w:r>
    </w:p>
    <w:p>
      <w:pPr>
        <w:spacing w:line="560" w:lineRule="exact"/>
        <w:jc w:val="center"/>
        <w:rPr>
          <w:rFonts w:ascii="方正小标宋简体" w:hAnsi="宋体" w:eastAsia="方正小标宋简体" w:cs="宋体"/>
          <w:bCs/>
          <w:kern w:val="0"/>
          <w:sz w:val="44"/>
          <w:szCs w:val="44"/>
        </w:rPr>
      </w:pPr>
      <w:bookmarkStart w:id="0" w:name="_GoBack"/>
      <w:r>
        <w:rPr>
          <w:rFonts w:hint="eastAsia" w:ascii="方正小标宋简体" w:hAnsi="宋体" w:eastAsia="方正小标宋简体" w:cs="宋体"/>
          <w:bCs/>
          <w:kern w:val="0"/>
          <w:sz w:val="44"/>
          <w:szCs w:val="44"/>
        </w:rPr>
        <w:t>全省统一鉴定报名有关工作的通知</w:t>
      </w:r>
    </w:p>
    <w:bookmarkEnd w:id="0"/>
    <w:p>
      <w:pPr>
        <w:spacing w:line="560" w:lineRule="exact"/>
        <w:rPr>
          <w:rFonts w:ascii="仿宋_GB2312" w:hAnsi="仿宋" w:eastAsia="仿宋_GB2312" w:cs="Arial"/>
          <w:kern w:val="0"/>
        </w:rPr>
      </w:pPr>
    </w:p>
    <w:p>
      <w:pPr>
        <w:spacing w:line="560" w:lineRule="exact"/>
        <w:rPr>
          <w:rFonts w:ascii="仿宋_GB2312" w:hAnsi="仿宋" w:eastAsia="仿宋_GB2312" w:cs="Arial"/>
          <w:kern w:val="0"/>
        </w:rPr>
      </w:pPr>
      <w:r>
        <w:rPr>
          <w:rFonts w:hint="eastAsia" w:ascii="仿宋_GB2312" w:hAnsi="仿宋" w:eastAsia="仿宋_GB2312" w:cs="Arial"/>
          <w:kern w:val="0"/>
        </w:rPr>
        <w:t>各区市人力资源社会保障局，各有关单位：</w:t>
      </w:r>
    </w:p>
    <w:p>
      <w:pPr>
        <w:spacing w:line="560" w:lineRule="exact"/>
        <w:ind w:firstLine="640" w:firstLineChars="200"/>
        <w:jc w:val="left"/>
        <w:rPr>
          <w:rFonts w:ascii="仿宋_GB2312" w:eastAsia="仿宋_GB2312"/>
        </w:rPr>
      </w:pPr>
      <w:r>
        <w:rPr>
          <w:rFonts w:hint="eastAsia" w:ascii="仿宋_GB2312" w:eastAsia="仿宋_GB2312" w:cs="黑体"/>
          <w:kern w:val="0"/>
        </w:rPr>
        <w:t>根据《</w:t>
      </w:r>
      <w:r>
        <w:rPr>
          <w:rFonts w:hint="eastAsia" w:ascii="仿宋_GB2312" w:eastAsia="仿宋_GB2312"/>
        </w:rPr>
        <w:t>关于做好2020年企业人力资源管理师全省统一鉴定工作的通知</w:t>
      </w:r>
      <w:r>
        <w:rPr>
          <w:rFonts w:hint="eastAsia" w:ascii="仿宋_GB2312" w:eastAsia="仿宋_GB2312" w:cs="黑体"/>
          <w:kern w:val="0"/>
        </w:rPr>
        <w:t>》（</w:t>
      </w:r>
      <w:r>
        <w:rPr>
          <w:rFonts w:hint="eastAsia" w:ascii="仿宋_GB2312" w:hAnsi="方正小标宋简体" w:eastAsia="仿宋_GB2312" w:cs="Arial"/>
          <w:kern w:val="0"/>
        </w:rPr>
        <w:t>鲁人社鉴〔2020〕19号）有关</w:t>
      </w:r>
      <w:r>
        <w:rPr>
          <w:rFonts w:hint="eastAsia" w:ascii="仿宋_GB2312" w:eastAsia="仿宋_GB2312" w:cs="黑体"/>
          <w:kern w:val="0"/>
        </w:rPr>
        <w:t>要求</w:t>
      </w:r>
      <w:r>
        <w:rPr>
          <w:rFonts w:hint="eastAsia" w:ascii="仿宋_GB2312" w:eastAsia="仿宋_GB2312"/>
        </w:rPr>
        <w:t>，结合工作实际，现将我市2020年企业人力资源管理师全省统一鉴定报名有关事项通知如下：</w:t>
      </w:r>
    </w:p>
    <w:p>
      <w:pPr>
        <w:spacing w:line="560" w:lineRule="exact"/>
        <w:ind w:firstLine="645"/>
        <w:rPr>
          <w:rFonts w:ascii="黑体" w:hAnsi="黑体" w:eastAsia="黑体" w:cs="Arial"/>
          <w:kern w:val="0"/>
        </w:rPr>
      </w:pPr>
      <w:r>
        <w:rPr>
          <w:rFonts w:hint="eastAsia" w:ascii="黑体" w:hAnsi="黑体" w:eastAsia="黑体" w:cs="Arial"/>
          <w:kern w:val="0"/>
        </w:rPr>
        <w:t>一、鉴定时间安排</w:t>
      </w:r>
    </w:p>
    <w:p>
      <w:pPr>
        <w:spacing w:line="560" w:lineRule="exact"/>
        <w:ind w:firstLine="645"/>
        <w:rPr>
          <w:rFonts w:ascii="仿宋_GB2312" w:hAnsi="仿宋" w:eastAsia="仿宋_GB2312" w:cs="Arial"/>
          <w:kern w:val="0"/>
        </w:rPr>
      </w:pPr>
      <w:r>
        <w:rPr>
          <w:rFonts w:hint="eastAsia" w:ascii="仿宋_GB2312" w:hAnsi="仿宋" w:eastAsia="仿宋_GB2312" w:cs="Arial"/>
          <w:kern w:val="0"/>
        </w:rPr>
        <w:t>2020年企业人力资源管理师全省统一鉴定将组织一次新报名考试和一次收尾补考，时间分别为10月24日和12月19日（具体安排见附件1）。2019年考试未通过且符合补考条件的考生可进行补考，补考与10月新报名考试同时进行。2020年考试未通过且符合补考条件的考生可参加12月的补考。</w:t>
      </w:r>
    </w:p>
    <w:p>
      <w:pPr>
        <w:spacing w:line="560" w:lineRule="exact"/>
        <w:ind w:firstLine="645"/>
        <w:rPr>
          <w:rFonts w:ascii="黑体" w:hAnsi="仿宋" w:eastAsia="黑体" w:cs="Arial"/>
          <w:kern w:val="0"/>
        </w:rPr>
      </w:pPr>
      <w:r>
        <w:rPr>
          <w:rFonts w:hint="eastAsia" w:ascii="黑体" w:hAnsi="仿宋" w:eastAsia="黑体" w:cs="Arial"/>
          <w:kern w:val="0"/>
        </w:rPr>
        <w:t>二、考务管理系统使用和报名时间安排</w:t>
      </w:r>
    </w:p>
    <w:tbl>
      <w:tblPr>
        <w:tblStyle w:val="6"/>
        <w:tblpPr w:leftFromText="180" w:rightFromText="180" w:vertAnchor="text" w:horzAnchor="margin" w:tblpXSpec="center" w:tblpY="2520"/>
        <w:tblW w:w="9639"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9"/>
      </w:tblGrid>
      <w:tr>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exact"/>
        </w:trPr>
        <w:tc>
          <w:tcPr>
            <w:tcW w:w="9639" w:type="dxa"/>
          </w:tcPr>
          <w:p>
            <w:pPr>
              <w:adjustRightInd w:val="0"/>
              <w:snapToGrid w:val="0"/>
              <w:spacing w:line="240" w:lineRule="atLeast"/>
              <w:jc w:val="center"/>
              <w:rPr>
                <w:rFonts w:ascii="方正小标宋简体" w:eastAsia="方正小标宋简体"/>
                <w:color w:val="FF0000"/>
                <w:w w:val="90"/>
                <w:sz w:val="80"/>
                <w:szCs w:val="80"/>
              </w:rPr>
            </w:pPr>
          </w:p>
        </w:tc>
      </w:tr>
    </w:tbl>
    <w:p>
      <w:pPr>
        <w:spacing w:line="560" w:lineRule="exact"/>
        <w:ind w:firstLine="645"/>
        <w:rPr>
          <w:rFonts w:ascii="仿宋_GB2312" w:hAnsi="仿宋" w:eastAsia="仿宋_GB2312" w:cs="Arial"/>
          <w:kern w:val="0"/>
        </w:rPr>
      </w:pPr>
      <w:r>
        <w:rPr>
          <w:rFonts w:hint="eastAsia" w:ascii="仿宋_GB2312" w:hAnsi="仿宋" w:eastAsia="仿宋_GB2312" w:cs="Arial"/>
          <w:kern w:val="0"/>
        </w:rPr>
        <w:t>企业人力资源管理师全省统一鉴定使用山东省职业技能鉴定工作平台。报名机构系统录入截止时间分别为9月11日和11月23日，我市报名材料现场审核工作分别于9月18日和11月24日前完成，逾期将不予受理。</w:t>
      </w:r>
    </w:p>
    <w:p>
      <w:pPr>
        <w:spacing w:line="520" w:lineRule="exact"/>
        <w:ind w:firstLine="645"/>
        <w:rPr>
          <w:rFonts w:ascii="仿宋_GB2312" w:hAnsi="仿宋" w:eastAsia="仿宋_GB2312" w:cs="Arial"/>
          <w:color w:val="FF0000"/>
          <w:kern w:val="0"/>
        </w:rPr>
      </w:pPr>
      <w:r>
        <w:rPr>
          <w:rFonts w:hint="eastAsia" w:ascii="仿宋_GB2312" w:hAnsi="仿宋" w:eastAsia="仿宋_GB2312" w:cs="Arial"/>
          <w:kern w:val="0"/>
        </w:rPr>
        <w:t>企业人力资源管理师全省统一鉴定接受个人网上报名，个人网上报名可登陆山东省职业技能鉴定指导中心网站（</w:t>
      </w:r>
      <w:r>
        <w:rPr>
          <w:rFonts w:hint="eastAsia" w:ascii="仿宋_GB2312" w:hAnsi="仿宋" w:eastAsia="仿宋_GB2312" w:cs="Arial"/>
          <w:color w:val="000000"/>
          <w:kern w:val="0"/>
        </w:rPr>
        <w:t>www.sdosta.org.cn），按照提示填报有关信息。</w:t>
      </w:r>
      <w:r>
        <w:rPr>
          <w:rFonts w:hint="eastAsia" w:ascii="仿宋_GB2312" w:hAnsi="仿宋" w:eastAsia="仿宋_GB2312" w:cs="Arial"/>
          <w:kern w:val="0"/>
        </w:rPr>
        <w:t>网上报名时间分别为9月2日至9月8日和11月16日至11月20日，考生可根据网上预约时间进行现场审核。</w:t>
      </w:r>
    </w:p>
    <w:p>
      <w:pPr>
        <w:spacing w:line="520" w:lineRule="exact"/>
        <w:ind w:firstLine="645"/>
        <w:rPr>
          <w:rFonts w:ascii="黑体" w:hAnsi="黑体" w:eastAsia="黑体" w:cs="Arial"/>
          <w:kern w:val="0"/>
        </w:rPr>
      </w:pPr>
      <w:r>
        <w:rPr>
          <w:rFonts w:hint="eastAsia" w:ascii="黑体" w:hAnsi="黑体" w:eastAsia="黑体" w:cs="Arial"/>
          <w:kern w:val="0"/>
        </w:rPr>
        <w:t>三、有关要求</w:t>
      </w:r>
    </w:p>
    <w:p>
      <w:pPr>
        <w:spacing w:line="520" w:lineRule="exact"/>
        <w:ind w:firstLine="645"/>
        <w:rPr>
          <w:rFonts w:ascii="仿宋_GB2312" w:hAnsi="仿宋" w:eastAsia="仿宋_GB2312" w:cs="Arial"/>
          <w:kern w:val="0"/>
        </w:rPr>
      </w:pPr>
      <w:r>
        <w:rPr>
          <w:rFonts w:hint="eastAsia" w:ascii="楷体_GB2312" w:hAnsi="仿宋" w:eastAsia="楷体_GB2312" w:cs="Arial"/>
          <w:kern w:val="0"/>
        </w:rPr>
        <w:t>（一）严格资格审查。</w:t>
      </w:r>
      <w:r>
        <w:rPr>
          <w:rFonts w:hint="eastAsia" w:ascii="仿宋_GB2312" w:hAnsi="仿宋" w:eastAsia="仿宋_GB2312" w:cs="Arial"/>
          <w:kern w:val="0"/>
        </w:rPr>
        <w:t>各有关单位要认真按照《企业人力资源管理师职业资格鉴定报名条件》及相关要求组织报名，严格资格审核，不具备报名资格的不予申报。</w:t>
      </w:r>
    </w:p>
    <w:p>
      <w:pPr>
        <w:spacing w:line="520" w:lineRule="exact"/>
        <w:ind w:firstLine="645"/>
        <w:rPr>
          <w:rFonts w:ascii="仿宋_GB2312" w:hAnsi="仿宋" w:eastAsia="仿宋_GB2312" w:cs="Arial"/>
          <w:kern w:val="0"/>
        </w:rPr>
      </w:pPr>
      <w:r>
        <w:rPr>
          <w:rFonts w:hint="eastAsia" w:ascii="楷体" w:hAnsi="楷体" w:eastAsia="楷体" w:cs="楷体"/>
          <w:kern w:val="0"/>
        </w:rPr>
        <w:t>（二）加强疫情防控。</w:t>
      </w:r>
      <w:r>
        <w:rPr>
          <w:rFonts w:hint="eastAsia" w:ascii="仿宋_GB2312" w:hAnsi="仿宋" w:eastAsia="仿宋_GB2312" w:cs="Arial"/>
          <w:kern w:val="0"/>
        </w:rPr>
        <w:t>市</w:t>
      </w:r>
      <w:r>
        <w:rPr>
          <w:rFonts w:hint="eastAsia" w:ascii="仿宋_GB2312" w:eastAsia="仿宋_GB2312"/>
        </w:rPr>
        <w:t>统一鉴定疫情防控工作领导小组将按照上级有关要求做好各项准备工作;各考点要根据要求做好考场设置、防疫物资储备、考场消毒等工作;各报考机构和考生要提前做好健康管理信息采集、健康码申报等工作，确保统一鉴定工作顺利进行。</w:t>
      </w:r>
    </w:p>
    <w:p>
      <w:pPr>
        <w:spacing w:line="520" w:lineRule="exact"/>
        <w:ind w:firstLine="645"/>
        <w:rPr>
          <w:rFonts w:ascii="仿宋_GB2312" w:hAnsi="仿宋" w:eastAsia="仿宋_GB2312" w:cs="Arial"/>
          <w:kern w:val="0"/>
        </w:rPr>
      </w:pPr>
      <w:r>
        <w:rPr>
          <w:rFonts w:hint="eastAsia" w:ascii="楷体" w:hAnsi="楷体" w:eastAsia="楷体" w:cs="楷体"/>
          <w:kern w:val="0"/>
        </w:rPr>
        <w:t>（三）严肃考风考纪。</w:t>
      </w:r>
      <w:r>
        <w:rPr>
          <w:rFonts w:hint="eastAsia" w:ascii="仿宋_GB2312" w:hAnsi="仿宋" w:eastAsia="仿宋_GB2312" w:cs="Arial"/>
          <w:kern w:val="0"/>
        </w:rPr>
        <w:t>各考点和报考机构要加强统一鉴定诚信教育，综合运用通讯信号屏蔽仪、金属探测仪、远程视频监控等多种手段，加强考场纪律，杜绝舞弊行为，在全市营造良好的统一鉴定氛围。</w:t>
      </w:r>
    </w:p>
    <w:p>
      <w:pPr>
        <w:spacing w:line="520" w:lineRule="exact"/>
        <w:ind w:left="1718" w:leftChars="195" w:hanging="1094" w:hangingChars="342"/>
        <w:rPr>
          <w:rFonts w:ascii="仿宋_GB2312" w:hAnsi="仿宋" w:eastAsia="仿宋_GB2312" w:cs="Arial"/>
          <w:kern w:val="0"/>
        </w:rPr>
      </w:pPr>
    </w:p>
    <w:p>
      <w:pPr>
        <w:spacing w:line="520" w:lineRule="exact"/>
        <w:ind w:left="1718" w:leftChars="195" w:hanging="1094" w:hangingChars="342"/>
        <w:rPr>
          <w:rFonts w:ascii="仿宋_GB2312" w:hAnsi="仿宋" w:eastAsia="仿宋_GB2312" w:cs="Arial"/>
          <w:kern w:val="0"/>
        </w:rPr>
      </w:pPr>
    </w:p>
    <w:p>
      <w:pPr>
        <w:widowControl/>
        <w:spacing w:line="580" w:lineRule="exact"/>
        <w:ind w:left="1276" w:leftChars="-50" w:hanging="1436" w:hangingChars="449"/>
        <w:jc w:val="left"/>
        <w:rPr>
          <w:rFonts w:ascii="仿宋_GB2312" w:eastAsia="仿宋_GB2312"/>
        </w:rPr>
      </w:pPr>
      <w:r>
        <w:rPr>
          <w:rFonts w:hint="eastAsia" w:ascii="仿宋_GB2312" w:hAnsi="仿宋" w:eastAsia="仿宋_GB2312" w:cs="Arial"/>
          <w:kern w:val="0"/>
        </w:rPr>
        <w:t>附件:</w:t>
      </w:r>
      <w:r>
        <w:rPr>
          <w:rFonts w:ascii="仿宋_GB2312" w:hAnsi="仿宋" w:eastAsia="仿宋_GB2312" w:cs="Arial"/>
          <w:kern w:val="0"/>
          <w:sz w:val="11"/>
          <w:szCs w:val="11"/>
        </w:rPr>
        <w:t xml:space="preserve">      </w:t>
      </w:r>
      <w:r>
        <w:rPr>
          <w:rFonts w:hint="eastAsia" w:ascii="仿宋_GB2312" w:hAnsi="仿宋" w:eastAsia="仿宋_GB2312" w:cs="Arial"/>
          <w:kern w:val="0"/>
        </w:rPr>
        <w:t>1</w:t>
      </w:r>
      <w:r>
        <w:rPr>
          <w:rFonts w:ascii="仿宋_GB2312" w:hAnsi="仿宋" w:eastAsia="仿宋_GB2312" w:cs="Arial"/>
          <w:kern w:val="0"/>
        </w:rPr>
        <w:t>.</w:t>
      </w:r>
      <w:r>
        <w:rPr>
          <w:rFonts w:hint="eastAsia" w:ascii="仿宋_GB2312" w:eastAsia="仿宋_GB2312"/>
        </w:rPr>
        <w:t>2020年企业人力资源管理师全省统一鉴定时间安排和鉴定方式</w:t>
      </w:r>
    </w:p>
    <w:p>
      <w:pPr>
        <w:spacing w:line="580" w:lineRule="exact"/>
        <w:ind w:left="1420" w:leftChars="311" w:hanging="425" w:hangingChars="133"/>
        <w:jc w:val="left"/>
        <w:rPr>
          <w:rFonts w:ascii="仿宋_GB2312" w:eastAsia="仿宋_GB2312"/>
          <w:spacing w:val="-20"/>
        </w:rPr>
      </w:pPr>
      <w:r>
        <w:rPr>
          <w:rFonts w:ascii="仿宋_GB2312" w:eastAsia="仿宋_GB2312"/>
        </w:rPr>
        <w:t>2.</w:t>
      </w:r>
      <w:r>
        <w:rPr>
          <w:rFonts w:hint="eastAsia" w:ascii="仿宋_GB2312" w:eastAsia="仿宋_GB2312"/>
          <w:spacing w:val="-20"/>
        </w:rPr>
        <w:t>2020年企业人力资源管理师全省统一鉴定考核方案</w:t>
      </w:r>
    </w:p>
    <w:p>
      <w:pPr>
        <w:widowControl/>
        <w:spacing w:line="560" w:lineRule="exact"/>
        <w:ind w:firstLine="980" w:firstLineChars="350"/>
        <w:jc w:val="left"/>
        <w:rPr>
          <w:rFonts w:ascii="仿宋_GB2312" w:hAnsi="仿宋" w:eastAsia="仿宋_GB2312" w:cs="Arial"/>
          <w:spacing w:val="-6"/>
          <w:kern w:val="0"/>
        </w:rPr>
      </w:pPr>
      <w:r>
        <w:rPr>
          <w:rFonts w:hint="eastAsia" w:ascii="仿宋_GB2312" w:eastAsia="仿宋_GB2312"/>
          <w:spacing w:val="-20"/>
        </w:rPr>
        <w:t>3.</w:t>
      </w:r>
      <w:r>
        <w:rPr>
          <w:rFonts w:hint="eastAsia" w:ascii="仿宋_GB2312" w:hAnsi="仿宋" w:eastAsia="仿宋_GB2312" w:cs="Arial"/>
          <w:spacing w:val="-6"/>
          <w:kern w:val="0"/>
        </w:rPr>
        <w:t>企业人力资源管理师职业资格鉴定报名条件</w:t>
      </w:r>
    </w:p>
    <w:p>
      <w:pPr>
        <w:spacing w:line="480" w:lineRule="exact"/>
        <w:ind w:firstLine="980" w:firstLineChars="350"/>
        <w:jc w:val="left"/>
        <w:rPr>
          <w:rFonts w:ascii="仿宋_GB2312" w:eastAsia="仿宋_GB2312"/>
        </w:rPr>
      </w:pPr>
      <w:r>
        <w:rPr>
          <w:rFonts w:hint="eastAsia" w:ascii="仿宋_GB2312" w:eastAsia="仿宋_GB2312"/>
          <w:spacing w:val="-20"/>
        </w:rPr>
        <w:t>4</w:t>
      </w:r>
      <w:r>
        <w:rPr>
          <w:rFonts w:ascii="仿宋_GB2312" w:eastAsia="仿宋_GB2312"/>
          <w:spacing w:val="-20"/>
        </w:rPr>
        <w:t>.</w:t>
      </w:r>
      <w:r>
        <w:rPr>
          <w:rFonts w:hint="eastAsia" w:ascii="仿宋_GB2312" w:hAnsi="方正小标宋简体" w:eastAsia="仿宋_GB2312" w:cs="方正小标宋简体"/>
        </w:rPr>
        <w:t>全省统一鉴定考点卫生防疫工作</w:t>
      </w:r>
      <w:r>
        <w:rPr>
          <w:rFonts w:hint="eastAsia" w:ascii="仿宋_GB2312" w:eastAsia="仿宋_GB2312"/>
        </w:rPr>
        <w:t>自查核验表</w:t>
      </w:r>
    </w:p>
    <w:p>
      <w:pPr>
        <w:spacing w:line="440" w:lineRule="exact"/>
        <w:ind w:firstLine="980" w:firstLineChars="350"/>
        <w:jc w:val="left"/>
        <w:rPr>
          <w:rFonts w:ascii="仿宋_GB2312" w:eastAsia="仿宋_GB2312"/>
        </w:rPr>
      </w:pPr>
      <w:r>
        <w:rPr>
          <w:rFonts w:hint="eastAsia" w:ascii="仿宋_GB2312" w:eastAsia="仿宋_GB2312"/>
          <w:spacing w:val="-20"/>
        </w:rPr>
        <w:t>5.</w:t>
      </w:r>
      <w:r>
        <w:rPr>
          <w:rFonts w:hint="eastAsia" w:ascii="仿宋_GB2312" w:eastAsia="仿宋_GB2312" w:cs="仿宋_GB2312"/>
        </w:rPr>
        <w:t>考生与考务工作人员</w:t>
      </w:r>
      <w:r>
        <w:rPr>
          <w:rFonts w:hint="eastAsia" w:ascii="仿宋_GB2312" w:eastAsia="仿宋_GB2312"/>
        </w:rPr>
        <w:t>健康管理信息采集表</w:t>
      </w:r>
    </w:p>
    <w:p>
      <w:pPr>
        <w:spacing w:line="520" w:lineRule="exact"/>
        <w:ind w:firstLine="3942" w:firstLineChars="1232"/>
        <w:rPr>
          <w:rFonts w:ascii="仿宋_GB2312" w:hAnsi="仿宋" w:eastAsia="仿宋_GB2312" w:cs="Arial"/>
          <w:kern w:val="0"/>
        </w:rPr>
      </w:pPr>
    </w:p>
    <w:p>
      <w:pPr>
        <w:spacing w:line="520" w:lineRule="exact"/>
        <w:ind w:firstLine="3942" w:firstLineChars="1232"/>
        <w:rPr>
          <w:rFonts w:ascii="仿宋_GB2312" w:hAnsi="仿宋" w:eastAsia="仿宋_GB2312" w:cs="Arial"/>
          <w:kern w:val="0"/>
        </w:rPr>
      </w:pPr>
      <w:r>
        <w:rPr>
          <w:rFonts w:hint="eastAsia" w:ascii="仿宋_GB2312" w:hAnsi="仿宋" w:eastAsia="仿宋_GB2312" w:cs="Arial"/>
          <w:kern w:val="0"/>
        </w:rPr>
        <w:t>青岛市人力资源和社会保障局</w:t>
      </w:r>
    </w:p>
    <w:p>
      <w:pPr>
        <w:spacing w:line="520" w:lineRule="exact"/>
        <w:ind w:firstLine="4726" w:firstLineChars="1477"/>
        <w:rPr>
          <w:rFonts w:ascii="仿宋_GB2312" w:hAnsi="仿宋" w:eastAsia="仿宋_GB2312" w:cs="Arial"/>
          <w:kern w:val="0"/>
        </w:rPr>
      </w:pPr>
      <w:r>
        <w:rPr>
          <w:rFonts w:hint="eastAsia" w:ascii="仿宋_GB2312" w:hAnsi="仿宋" w:eastAsia="仿宋_GB2312" w:cs="Arial"/>
          <w:kern w:val="0"/>
        </w:rPr>
        <w:t>2020年8月25日</w:t>
      </w:r>
    </w:p>
    <w:p>
      <w:pPr>
        <w:spacing w:line="520" w:lineRule="exact"/>
        <w:ind w:firstLine="4726" w:firstLineChars="1477"/>
        <w:rPr>
          <w:rFonts w:ascii="仿宋_GB2312" w:hAnsi="仿宋" w:eastAsia="仿宋_GB2312" w:cs="Arial"/>
          <w:kern w:val="0"/>
        </w:rPr>
      </w:pPr>
    </w:p>
    <w:p>
      <w:pPr>
        <w:widowControl/>
        <w:spacing w:line="520" w:lineRule="exact"/>
        <w:jc w:val="left"/>
        <w:rPr>
          <w:rFonts w:ascii="仿宋_GB2312" w:hAnsi="仿宋" w:eastAsia="仿宋_GB2312" w:cs="Arial"/>
          <w:kern w:val="0"/>
        </w:rPr>
      </w:pPr>
      <w:r>
        <w:rPr>
          <w:rFonts w:hint="eastAsia" w:ascii="仿宋_GB2312" w:hAnsi="仿宋" w:eastAsia="仿宋_GB2312" w:cs="Arial"/>
          <w:kern w:val="0"/>
        </w:rPr>
        <w:t>（联系人：王娜  刘崑，联系电话：66028501）</w:t>
      </w: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p>
    <w:p>
      <w:pPr>
        <w:widowControl/>
        <w:spacing w:line="580" w:lineRule="exact"/>
        <w:jc w:val="left"/>
        <w:rPr>
          <w:rFonts w:ascii="黑体" w:hAnsi="Arial" w:eastAsia="黑体" w:cs="Arial"/>
          <w:kern w:val="0"/>
        </w:rPr>
      </w:pPr>
      <w:r>
        <w:rPr>
          <w:rFonts w:hint="eastAsia" w:ascii="黑体" w:hAnsi="Arial" w:eastAsia="黑体" w:cs="Arial"/>
          <w:kern w:val="0"/>
        </w:rPr>
        <w:t>附件1</w:t>
      </w:r>
    </w:p>
    <w:p>
      <w:pPr>
        <w:widowControl/>
        <w:spacing w:line="580" w:lineRule="exact"/>
        <w:jc w:val="center"/>
        <w:rPr>
          <w:rFonts w:ascii="方正小标宋_GBK" w:eastAsia="方正小标宋_GBK"/>
          <w:sz w:val="44"/>
          <w:szCs w:val="44"/>
        </w:rPr>
      </w:pPr>
    </w:p>
    <w:p>
      <w:pPr>
        <w:widowControl/>
        <w:spacing w:line="580" w:lineRule="exact"/>
        <w:jc w:val="center"/>
        <w:rPr>
          <w:rFonts w:ascii="方正小标宋_GBK" w:hAnsi="Arial" w:eastAsia="方正小标宋_GBK" w:cs="Arial"/>
          <w:kern w:val="0"/>
          <w:sz w:val="44"/>
          <w:szCs w:val="44"/>
        </w:rPr>
      </w:pPr>
      <w:r>
        <w:rPr>
          <w:rFonts w:hint="eastAsia" w:ascii="方正小标宋_GBK" w:eastAsia="方正小标宋_GBK"/>
          <w:sz w:val="44"/>
          <w:szCs w:val="44"/>
        </w:rPr>
        <w:t>2020年企业人力资源管理师全省统一鉴定时间安排和鉴定方式</w:t>
      </w:r>
    </w:p>
    <w:p>
      <w:pPr>
        <w:widowControl/>
        <w:spacing w:line="580" w:lineRule="exact"/>
        <w:jc w:val="left"/>
      </w:pPr>
    </w:p>
    <w:tbl>
      <w:tblPr>
        <w:tblStyle w:val="6"/>
        <w:tblW w:w="8948" w:type="dxa"/>
        <w:jc w:val="center"/>
        <w:tblLayout w:type="autofit"/>
        <w:tblCellMar>
          <w:top w:w="0" w:type="dxa"/>
          <w:left w:w="108" w:type="dxa"/>
          <w:bottom w:w="0" w:type="dxa"/>
          <w:right w:w="108" w:type="dxa"/>
        </w:tblCellMar>
      </w:tblPr>
      <w:tblGrid>
        <w:gridCol w:w="1344"/>
        <w:gridCol w:w="1853"/>
        <w:gridCol w:w="1054"/>
        <w:gridCol w:w="3446"/>
        <w:gridCol w:w="1251"/>
      </w:tblGrid>
      <w:tr>
        <w:tblPrEx>
          <w:tblCellMar>
            <w:top w:w="0" w:type="dxa"/>
            <w:left w:w="108" w:type="dxa"/>
            <w:bottom w:w="0" w:type="dxa"/>
            <w:right w:w="108" w:type="dxa"/>
          </w:tblCellMar>
        </w:tblPrEx>
        <w:trPr>
          <w:trHeight w:val="630" w:hRule="atLeast"/>
          <w:jc w:val="center"/>
        </w:trPr>
        <w:tc>
          <w:tcPr>
            <w:tcW w:w="1344" w:type="dxa"/>
            <w:tcBorders>
              <w:top w:val="single" w:color="auto" w:sz="8" w:space="0"/>
              <w:left w:val="single" w:color="auto" w:sz="8" w:space="0"/>
              <w:bottom w:val="nil"/>
              <w:right w:val="single" w:color="auto" w:sz="8"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鉴定日期</w:t>
            </w:r>
          </w:p>
        </w:tc>
        <w:tc>
          <w:tcPr>
            <w:tcW w:w="1853" w:type="dxa"/>
            <w:tcBorders>
              <w:top w:val="single" w:color="auto" w:sz="8" w:space="0"/>
              <w:left w:val="nil"/>
              <w:bottom w:val="single" w:color="auto" w:sz="8" w:space="0"/>
              <w:right w:val="single" w:color="auto" w:sz="8"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职业</w:t>
            </w:r>
          </w:p>
        </w:tc>
        <w:tc>
          <w:tcPr>
            <w:tcW w:w="1054" w:type="dxa"/>
            <w:tcBorders>
              <w:top w:val="single" w:color="auto" w:sz="8" w:space="0"/>
              <w:left w:val="nil"/>
              <w:bottom w:val="single" w:color="auto" w:sz="8" w:space="0"/>
              <w:right w:val="single" w:color="auto" w:sz="8"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级别</w:t>
            </w:r>
          </w:p>
        </w:tc>
        <w:tc>
          <w:tcPr>
            <w:tcW w:w="3446" w:type="dxa"/>
            <w:tcBorders>
              <w:top w:val="single" w:color="auto" w:sz="8" w:space="0"/>
              <w:left w:val="nil"/>
              <w:bottom w:val="single" w:color="auto" w:sz="8" w:space="0"/>
              <w:right w:val="single" w:color="auto" w:sz="8"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鉴定时间</w:t>
            </w:r>
          </w:p>
        </w:tc>
        <w:tc>
          <w:tcPr>
            <w:tcW w:w="1251" w:type="dxa"/>
            <w:tcBorders>
              <w:top w:val="single" w:color="auto" w:sz="8" w:space="0"/>
              <w:left w:val="nil"/>
              <w:bottom w:val="single" w:color="auto" w:sz="8" w:space="0"/>
              <w:right w:val="single" w:color="auto" w:sz="8"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鉴定方式</w:t>
            </w:r>
          </w:p>
        </w:tc>
      </w:tr>
      <w:tr>
        <w:tblPrEx>
          <w:tblCellMar>
            <w:top w:w="0" w:type="dxa"/>
            <w:left w:w="108" w:type="dxa"/>
            <w:bottom w:w="0" w:type="dxa"/>
            <w:right w:w="108" w:type="dxa"/>
          </w:tblCellMar>
        </w:tblPrEx>
        <w:trPr>
          <w:trHeight w:val="585" w:hRule="atLeast"/>
          <w:jc w:val="center"/>
        </w:trPr>
        <w:tc>
          <w:tcPr>
            <w:tcW w:w="1344"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10月24日 </w:t>
            </w:r>
          </w:p>
        </w:tc>
        <w:tc>
          <w:tcPr>
            <w:tcW w:w="1853"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企业人力资源</w:t>
            </w:r>
          </w:p>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管理师</w:t>
            </w:r>
          </w:p>
        </w:tc>
        <w:tc>
          <w:tcPr>
            <w:tcW w:w="1054"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4级</w:t>
            </w: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14:00-15:30  理论知识考试</w:t>
            </w:r>
          </w:p>
        </w:tc>
        <w:tc>
          <w:tcPr>
            <w:tcW w:w="1251"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上机考试</w:t>
            </w:r>
          </w:p>
        </w:tc>
      </w:tr>
      <w:tr>
        <w:tblPrEx>
          <w:tblCellMar>
            <w:top w:w="0" w:type="dxa"/>
            <w:left w:w="108" w:type="dxa"/>
            <w:bottom w:w="0" w:type="dxa"/>
            <w:right w:w="108" w:type="dxa"/>
          </w:tblCellMar>
        </w:tblPrEx>
        <w:trPr>
          <w:trHeight w:val="585" w:hRule="atLeast"/>
          <w:jc w:val="center"/>
        </w:trPr>
        <w:tc>
          <w:tcPr>
            <w:tcW w:w="13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16:00-18:00  专业能力考核</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85" w:hRule="atLeast"/>
          <w:jc w:val="center"/>
        </w:trPr>
        <w:tc>
          <w:tcPr>
            <w:tcW w:w="13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3级</w:t>
            </w: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08:30-10:00  理论知识考试</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85" w:hRule="atLeast"/>
          <w:jc w:val="center"/>
        </w:trPr>
        <w:tc>
          <w:tcPr>
            <w:tcW w:w="13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10:30-12:30  专业能力考核</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85" w:hRule="atLeast"/>
          <w:jc w:val="center"/>
        </w:trPr>
        <w:tc>
          <w:tcPr>
            <w:tcW w:w="13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2级</w:t>
            </w: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08:30-10:00  理论知识考试</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85" w:hRule="atLeast"/>
          <w:jc w:val="center"/>
        </w:trPr>
        <w:tc>
          <w:tcPr>
            <w:tcW w:w="13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10:30-12:30  专业能力考核</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85" w:hRule="atLeast"/>
          <w:jc w:val="center"/>
        </w:trPr>
        <w:tc>
          <w:tcPr>
            <w:tcW w:w="13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ind w:firstLine="120" w:firstLineChars="50"/>
              <w:rPr>
                <w:rFonts w:ascii="仿宋_GB2312" w:hAnsi="宋体" w:eastAsia="仿宋_GB2312" w:cs="宋体"/>
                <w:kern w:val="0"/>
                <w:sz w:val="24"/>
                <w:szCs w:val="24"/>
              </w:rPr>
            </w:pPr>
            <w:r>
              <w:rPr>
                <w:rFonts w:hint="eastAsia" w:ascii="仿宋_GB2312" w:hAnsi="宋体" w:eastAsia="仿宋_GB2312" w:cs="宋体"/>
                <w:kern w:val="0"/>
                <w:sz w:val="24"/>
                <w:szCs w:val="24"/>
              </w:rPr>
              <w:t>14:00-15:30  综合评审</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85" w:hRule="atLeast"/>
          <w:jc w:val="center"/>
        </w:trPr>
        <w:tc>
          <w:tcPr>
            <w:tcW w:w="13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1级</w:t>
            </w: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08:30-10:00  理论知识考试</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20" w:hRule="atLeast"/>
          <w:jc w:val="center"/>
        </w:trPr>
        <w:tc>
          <w:tcPr>
            <w:tcW w:w="13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10:30-12:30  专业能力考核</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80" w:hRule="atLeast"/>
          <w:jc w:val="center"/>
        </w:trPr>
        <w:tc>
          <w:tcPr>
            <w:tcW w:w="134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14:00-15:30  综合评审</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55" w:hRule="atLeast"/>
          <w:jc w:val="center"/>
        </w:trPr>
        <w:tc>
          <w:tcPr>
            <w:tcW w:w="1344"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12月19日（补考）</w:t>
            </w:r>
          </w:p>
        </w:tc>
        <w:tc>
          <w:tcPr>
            <w:tcW w:w="1853"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企业人力资源</w:t>
            </w:r>
          </w:p>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管理师</w:t>
            </w:r>
          </w:p>
        </w:tc>
        <w:tc>
          <w:tcPr>
            <w:tcW w:w="1054"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4-3级</w:t>
            </w: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08:30-10:00  理论知识考试</w:t>
            </w:r>
          </w:p>
        </w:tc>
        <w:tc>
          <w:tcPr>
            <w:tcW w:w="1251"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上机考试</w:t>
            </w:r>
          </w:p>
        </w:tc>
      </w:tr>
      <w:tr>
        <w:tblPrEx>
          <w:tblCellMar>
            <w:top w:w="0" w:type="dxa"/>
            <w:left w:w="108" w:type="dxa"/>
            <w:bottom w:w="0" w:type="dxa"/>
            <w:right w:w="108" w:type="dxa"/>
          </w:tblCellMar>
        </w:tblPrEx>
        <w:trPr>
          <w:trHeight w:val="540" w:hRule="atLeast"/>
          <w:jc w:val="center"/>
        </w:trPr>
        <w:tc>
          <w:tcPr>
            <w:tcW w:w="134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10:30-12:30  专业能力考核</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95" w:hRule="atLeast"/>
          <w:jc w:val="center"/>
        </w:trPr>
        <w:tc>
          <w:tcPr>
            <w:tcW w:w="134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2级</w:t>
            </w: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08:30-10:00  理论知识考试</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80" w:hRule="atLeast"/>
          <w:jc w:val="center"/>
        </w:trPr>
        <w:tc>
          <w:tcPr>
            <w:tcW w:w="134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10:30-12:30  专业能力考核</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65" w:hRule="atLeast"/>
          <w:jc w:val="center"/>
        </w:trPr>
        <w:tc>
          <w:tcPr>
            <w:tcW w:w="134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ind w:firstLine="120" w:firstLineChars="50"/>
              <w:rPr>
                <w:rFonts w:ascii="仿宋_GB2312" w:hAnsi="宋体" w:eastAsia="仿宋_GB2312" w:cs="宋体"/>
                <w:kern w:val="0"/>
                <w:sz w:val="24"/>
                <w:szCs w:val="24"/>
              </w:rPr>
            </w:pPr>
            <w:r>
              <w:rPr>
                <w:rFonts w:hint="eastAsia" w:ascii="仿宋_GB2312" w:hAnsi="宋体" w:eastAsia="仿宋_GB2312" w:cs="宋体"/>
                <w:kern w:val="0"/>
                <w:sz w:val="24"/>
                <w:szCs w:val="24"/>
              </w:rPr>
              <w:t>14:00-15:30  综合评审</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134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restart"/>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1级</w:t>
            </w: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08:30-10:00  理论知识考试</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600" w:hRule="atLeast"/>
          <w:jc w:val="center"/>
        </w:trPr>
        <w:tc>
          <w:tcPr>
            <w:tcW w:w="134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10:30-12:30  专业能力考核</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74" w:hRule="atLeast"/>
          <w:jc w:val="center"/>
        </w:trPr>
        <w:tc>
          <w:tcPr>
            <w:tcW w:w="134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853"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1054"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c>
          <w:tcPr>
            <w:tcW w:w="3446" w:type="dxa"/>
            <w:tcBorders>
              <w:top w:val="nil"/>
              <w:left w:val="nil"/>
              <w:bottom w:val="single" w:color="auto" w:sz="8" w:space="0"/>
              <w:right w:val="single" w:color="auto" w:sz="8"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14:00-15:30  综合评审</w:t>
            </w:r>
          </w:p>
        </w:tc>
        <w:tc>
          <w:tcPr>
            <w:tcW w:w="125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4"/>
                <w:szCs w:val="24"/>
              </w:rPr>
            </w:pPr>
          </w:p>
        </w:tc>
      </w:tr>
    </w:tbl>
    <w:p>
      <w:pPr>
        <w:rPr>
          <w:rFonts w:ascii="黑体" w:eastAsia="黑体"/>
        </w:rPr>
      </w:pPr>
      <w:r>
        <w:rPr>
          <w:rFonts w:hint="eastAsia" w:ascii="黑体" w:eastAsia="黑体"/>
        </w:rPr>
        <w:t>附件2</w:t>
      </w:r>
    </w:p>
    <w:p>
      <w:pPr>
        <w:rPr>
          <w:rFonts w:ascii="仿宋_GB2312" w:eastAsia="仿宋_GB2312"/>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2020年企业人力资源管理师全省统一鉴定考核方案</w:t>
      </w:r>
    </w:p>
    <w:tbl>
      <w:tblPr>
        <w:tblStyle w:val="6"/>
        <w:tblpPr w:leftFromText="180" w:rightFromText="180" w:vertAnchor="text" w:tblpXSpec="center" w:tblpY="298"/>
        <w:tblOverlap w:val="never"/>
        <w:tblW w:w="838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1101"/>
        <w:gridCol w:w="1326"/>
        <w:gridCol w:w="2160"/>
        <w:gridCol w:w="900"/>
        <w:gridCol w:w="1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1101" w:type="dxa"/>
            <w:vMerge w:val="restart"/>
            <w:vAlign w:val="center"/>
          </w:tcPr>
          <w:p>
            <w:pPr>
              <w:jc w:val="center"/>
              <w:rPr>
                <w:rFonts w:ascii="仿宋_GB2312" w:eastAsia="仿宋_GB2312"/>
                <w:sz w:val="24"/>
              </w:rPr>
            </w:pPr>
            <w:r>
              <w:rPr>
                <w:rFonts w:hint="eastAsia" w:ascii="仿宋_GB2312" w:eastAsia="仿宋_GB2312"/>
                <w:sz w:val="24"/>
              </w:rPr>
              <w:t>考</w:t>
            </w:r>
          </w:p>
          <w:p>
            <w:pPr>
              <w:jc w:val="center"/>
              <w:rPr>
                <w:rFonts w:ascii="仿宋_GB2312" w:eastAsia="仿宋_GB2312"/>
                <w:sz w:val="24"/>
              </w:rPr>
            </w:pPr>
            <w:r>
              <w:rPr>
                <w:rFonts w:hint="eastAsia" w:ascii="仿宋_GB2312" w:eastAsia="仿宋_GB2312"/>
                <w:sz w:val="24"/>
              </w:rPr>
              <w:t>核</w:t>
            </w:r>
          </w:p>
          <w:p>
            <w:pPr>
              <w:jc w:val="center"/>
              <w:rPr>
                <w:rFonts w:ascii="仿宋_GB2312" w:eastAsia="仿宋_GB2312"/>
                <w:sz w:val="24"/>
              </w:rPr>
            </w:pPr>
            <w:r>
              <w:rPr>
                <w:rFonts w:hint="eastAsia" w:ascii="仿宋_GB2312" w:eastAsia="仿宋_GB2312"/>
                <w:sz w:val="24"/>
              </w:rPr>
              <w:t>方</w:t>
            </w:r>
          </w:p>
          <w:p>
            <w:pPr>
              <w:jc w:val="center"/>
              <w:rPr>
                <w:rFonts w:ascii="仿宋_GB2312" w:eastAsia="仿宋_GB2312"/>
                <w:szCs w:val="21"/>
              </w:rPr>
            </w:pPr>
            <w:r>
              <w:rPr>
                <w:rFonts w:hint="eastAsia" w:ascii="仿宋_GB2312" w:eastAsia="仿宋_GB2312"/>
                <w:sz w:val="24"/>
              </w:rPr>
              <w:t>案</w:t>
            </w:r>
          </w:p>
        </w:tc>
        <w:tc>
          <w:tcPr>
            <w:tcW w:w="1101" w:type="dxa"/>
            <w:vAlign w:val="center"/>
          </w:tcPr>
          <w:p>
            <w:pPr>
              <w:jc w:val="center"/>
              <w:rPr>
                <w:rFonts w:ascii="黑体" w:eastAsia="黑体"/>
                <w:sz w:val="24"/>
                <w:szCs w:val="24"/>
              </w:rPr>
            </w:pPr>
            <w:r>
              <w:rPr>
                <w:rFonts w:hint="eastAsia" w:ascii="黑体" w:eastAsia="黑体"/>
                <w:sz w:val="24"/>
                <w:szCs w:val="24"/>
              </w:rPr>
              <w:t>等级</w:t>
            </w:r>
          </w:p>
        </w:tc>
        <w:tc>
          <w:tcPr>
            <w:tcW w:w="1326" w:type="dxa"/>
            <w:vAlign w:val="center"/>
          </w:tcPr>
          <w:p>
            <w:pPr>
              <w:jc w:val="center"/>
              <w:rPr>
                <w:rFonts w:ascii="黑体" w:eastAsia="黑体"/>
                <w:sz w:val="24"/>
                <w:szCs w:val="24"/>
              </w:rPr>
            </w:pPr>
            <w:r>
              <w:rPr>
                <w:rFonts w:hint="eastAsia" w:ascii="黑体" w:eastAsia="黑体"/>
                <w:sz w:val="24"/>
                <w:szCs w:val="24"/>
              </w:rPr>
              <w:t>鉴定</w:t>
            </w:r>
          </w:p>
          <w:p>
            <w:pPr>
              <w:jc w:val="center"/>
              <w:rPr>
                <w:rFonts w:ascii="黑体" w:eastAsia="黑体"/>
                <w:sz w:val="24"/>
                <w:szCs w:val="24"/>
              </w:rPr>
            </w:pPr>
            <w:r>
              <w:rPr>
                <w:rFonts w:hint="eastAsia" w:ascii="黑体" w:eastAsia="黑体"/>
                <w:sz w:val="24"/>
                <w:szCs w:val="24"/>
              </w:rPr>
              <w:t>内容</w:t>
            </w:r>
          </w:p>
        </w:tc>
        <w:tc>
          <w:tcPr>
            <w:tcW w:w="2160" w:type="dxa"/>
            <w:vAlign w:val="center"/>
          </w:tcPr>
          <w:p>
            <w:pPr>
              <w:jc w:val="center"/>
              <w:rPr>
                <w:rFonts w:ascii="黑体" w:eastAsia="黑体"/>
                <w:sz w:val="24"/>
                <w:szCs w:val="24"/>
              </w:rPr>
            </w:pPr>
            <w:r>
              <w:rPr>
                <w:rFonts w:hint="eastAsia" w:ascii="黑体" w:eastAsia="黑体"/>
                <w:sz w:val="24"/>
                <w:szCs w:val="24"/>
              </w:rPr>
              <w:t>题型</w:t>
            </w:r>
          </w:p>
        </w:tc>
        <w:tc>
          <w:tcPr>
            <w:tcW w:w="900" w:type="dxa"/>
            <w:vAlign w:val="center"/>
          </w:tcPr>
          <w:p>
            <w:pPr>
              <w:jc w:val="center"/>
              <w:rPr>
                <w:rFonts w:ascii="黑体" w:eastAsia="黑体"/>
                <w:sz w:val="24"/>
                <w:szCs w:val="24"/>
              </w:rPr>
            </w:pPr>
            <w:r>
              <w:rPr>
                <w:rFonts w:hint="eastAsia" w:ascii="黑体" w:eastAsia="黑体"/>
                <w:sz w:val="24"/>
                <w:szCs w:val="24"/>
              </w:rPr>
              <w:t>题量</w:t>
            </w:r>
          </w:p>
        </w:tc>
        <w:tc>
          <w:tcPr>
            <w:tcW w:w="1800" w:type="dxa"/>
            <w:vAlign w:val="center"/>
          </w:tcPr>
          <w:p>
            <w:pPr>
              <w:jc w:val="center"/>
              <w:rPr>
                <w:rFonts w:ascii="黑体" w:eastAsia="黑体"/>
                <w:sz w:val="24"/>
                <w:szCs w:val="24"/>
              </w:rPr>
            </w:pPr>
            <w:r>
              <w:rPr>
                <w:rFonts w:hint="eastAsia" w:ascii="黑体" w:eastAsia="黑体"/>
                <w:sz w:val="24"/>
                <w:szCs w:val="24"/>
              </w:rPr>
              <w:t>答题方式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restart"/>
            <w:vAlign w:val="center"/>
          </w:tcPr>
          <w:p>
            <w:pPr>
              <w:jc w:val="center"/>
              <w:rPr>
                <w:rFonts w:ascii="仿宋_GB2312" w:eastAsia="仿宋_GB2312"/>
                <w:sz w:val="24"/>
                <w:szCs w:val="24"/>
              </w:rPr>
            </w:pPr>
            <w:r>
              <w:rPr>
                <w:rFonts w:hint="eastAsia" w:ascii="仿宋_GB2312" w:eastAsia="仿宋_GB2312"/>
                <w:sz w:val="24"/>
                <w:szCs w:val="24"/>
              </w:rPr>
              <w:t>4～3级</w:t>
            </w: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职业道德</w:t>
            </w:r>
          </w:p>
        </w:tc>
        <w:tc>
          <w:tcPr>
            <w:tcW w:w="2160" w:type="dxa"/>
            <w:vMerge w:val="restart"/>
            <w:vAlign w:val="center"/>
          </w:tcPr>
          <w:p>
            <w:pPr>
              <w:jc w:val="center"/>
              <w:rPr>
                <w:rFonts w:ascii="仿宋_GB2312" w:eastAsia="仿宋_GB2312"/>
                <w:sz w:val="24"/>
                <w:szCs w:val="24"/>
              </w:rPr>
            </w:pPr>
            <w:r>
              <w:rPr>
                <w:rFonts w:hint="eastAsia" w:ascii="仿宋_GB2312" w:eastAsia="仿宋_GB2312"/>
                <w:sz w:val="24"/>
                <w:szCs w:val="24"/>
              </w:rPr>
              <w:t>选择题</w:t>
            </w:r>
          </w:p>
        </w:tc>
        <w:tc>
          <w:tcPr>
            <w:tcW w:w="900" w:type="dxa"/>
            <w:vMerge w:val="restart"/>
            <w:vAlign w:val="center"/>
          </w:tcPr>
          <w:p>
            <w:pPr>
              <w:jc w:val="center"/>
              <w:rPr>
                <w:rFonts w:ascii="仿宋_GB2312" w:eastAsia="仿宋_GB2312"/>
                <w:sz w:val="24"/>
                <w:szCs w:val="24"/>
              </w:rPr>
            </w:pPr>
            <w:r>
              <w:rPr>
                <w:rFonts w:hint="eastAsia" w:ascii="仿宋_GB2312" w:eastAsia="仿宋_GB2312"/>
                <w:sz w:val="24"/>
                <w:szCs w:val="24"/>
              </w:rPr>
              <w:t>100</w:t>
            </w:r>
          </w:p>
        </w:tc>
        <w:tc>
          <w:tcPr>
            <w:tcW w:w="1800" w:type="dxa"/>
            <w:vMerge w:val="restart"/>
            <w:vAlign w:val="center"/>
          </w:tcPr>
          <w:p>
            <w:pPr>
              <w:jc w:val="center"/>
              <w:rPr>
                <w:rFonts w:ascii="仿宋_GB2312" w:eastAsia="仿宋_GB2312"/>
                <w:sz w:val="24"/>
                <w:szCs w:val="24"/>
              </w:rPr>
            </w:pPr>
            <w:r>
              <w:rPr>
                <w:rFonts w:hint="eastAsia" w:ascii="仿宋_GB2312" w:eastAsia="仿宋_GB2312"/>
                <w:sz w:val="24"/>
                <w:szCs w:val="24"/>
              </w:rPr>
              <w:t>上机考试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continue"/>
            <w:vAlign w:val="center"/>
          </w:tcPr>
          <w:p>
            <w:pPr>
              <w:jc w:val="center"/>
              <w:rPr>
                <w:rFonts w:ascii="仿宋_GB2312" w:eastAsia="仿宋_GB2312"/>
                <w:sz w:val="24"/>
                <w:szCs w:val="24"/>
              </w:rPr>
            </w:pP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理论知识</w:t>
            </w:r>
          </w:p>
        </w:tc>
        <w:tc>
          <w:tcPr>
            <w:tcW w:w="2160" w:type="dxa"/>
            <w:vMerge w:val="continue"/>
            <w:vAlign w:val="center"/>
          </w:tcPr>
          <w:p>
            <w:pPr>
              <w:jc w:val="center"/>
              <w:rPr>
                <w:rFonts w:ascii="仿宋_GB2312" w:eastAsia="仿宋_GB2312"/>
                <w:sz w:val="24"/>
                <w:szCs w:val="24"/>
              </w:rPr>
            </w:pPr>
          </w:p>
        </w:tc>
        <w:tc>
          <w:tcPr>
            <w:tcW w:w="900" w:type="dxa"/>
            <w:vMerge w:val="continue"/>
            <w:vAlign w:val="center"/>
          </w:tcPr>
          <w:p>
            <w:pPr>
              <w:jc w:val="center"/>
              <w:rPr>
                <w:rFonts w:ascii="仿宋_GB2312" w:eastAsia="仿宋_GB2312"/>
                <w:sz w:val="24"/>
                <w:szCs w:val="24"/>
              </w:rPr>
            </w:pPr>
          </w:p>
        </w:tc>
        <w:tc>
          <w:tcPr>
            <w:tcW w:w="1800" w:type="dxa"/>
            <w:vMerge w:val="continue"/>
            <w:vAlign w:val="center"/>
          </w:tcPr>
          <w:p>
            <w:pPr>
              <w:jc w:val="center"/>
              <w:rPr>
                <w:rFonts w:ascii="仿宋_GB2312" w:eastAsia="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18" w:hRule="exact"/>
          <w:jc w:val="center"/>
        </w:trPr>
        <w:tc>
          <w:tcPr>
            <w:tcW w:w="1101" w:type="dxa"/>
            <w:vMerge w:val="continue"/>
            <w:vAlign w:val="center"/>
          </w:tcPr>
          <w:p>
            <w:pPr>
              <w:jc w:val="center"/>
              <w:rPr>
                <w:rFonts w:ascii="仿宋_GB2312" w:eastAsia="仿宋_GB2312"/>
                <w:szCs w:val="21"/>
              </w:rPr>
            </w:pPr>
          </w:p>
        </w:tc>
        <w:tc>
          <w:tcPr>
            <w:tcW w:w="1101" w:type="dxa"/>
            <w:vMerge w:val="continue"/>
            <w:vAlign w:val="center"/>
          </w:tcPr>
          <w:p>
            <w:pPr>
              <w:jc w:val="center"/>
              <w:rPr>
                <w:rFonts w:ascii="仿宋_GB2312" w:eastAsia="仿宋_GB2312"/>
                <w:sz w:val="24"/>
                <w:szCs w:val="24"/>
              </w:rPr>
            </w:pP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专业能力</w:t>
            </w:r>
          </w:p>
        </w:tc>
        <w:tc>
          <w:tcPr>
            <w:tcW w:w="2160" w:type="dxa"/>
            <w:vAlign w:val="center"/>
          </w:tcPr>
          <w:p>
            <w:pPr>
              <w:jc w:val="center"/>
              <w:rPr>
                <w:rFonts w:ascii="仿宋_GB2312" w:eastAsia="仿宋_GB2312"/>
                <w:sz w:val="24"/>
                <w:szCs w:val="24"/>
              </w:rPr>
            </w:pPr>
            <w:r>
              <w:rPr>
                <w:rFonts w:hint="eastAsia" w:ascii="仿宋_GB2312" w:eastAsia="仿宋_GB2312"/>
                <w:sz w:val="24"/>
                <w:szCs w:val="24"/>
              </w:rPr>
              <w:t>简答、计算、</w:t>
            </w:r>
          </w:p>
          <w:p>
            <w:pPr>
              <w:jc w:val="center"/>
              <w:rPr>
                <w:rFonts w:ascii="仿宋_GB2312" w:eastAsia="仿宋_GB2312"/>
                <w:sz w:val="24"/>
                <w:szCs w:val="24"/>
              </w:rPr>
            </w:pPr>
            <w:r>
              <w:rPr>
                <w:rFonts w:hint="eastAsia" w:ascii="仿宋_GB2312" w:eastAsia="仿宋_GB2312"/>
                <w:sz w:val="24"/>
                <w:szCs w:val="24"/>
              </w:rPr>
              <w:t>综合题等</w:t>
            </w:r>
          </w:p>
        </w:tc>
        <w:tc>
          <w:tcPr>
            <w:tcW w:w="900" w:type="dxa"/>
            <w:vAlign w:val="center"/>
          </w:tcPr>
          <w:p>
            <w:pPr>
              <w:jc w:val="center"/>
              <w:rPr>
                <w:rFonts w:ascii="仿宋_GB2312" w:eastAsia="仿宋_GB2312"/>
                <w:sz w:val="24"/>
                <w:szCs w:val="24"/>
              </w:rPr>
            </w:pPr>
          </w:p>
        </w:tc>
        <w:tc>
          <w:tcPr>
            <w:tcW w:w="1800" w:type="dxa"/>
            <w:vMerge w:val="continue"/>
            <w:vAlign w:val="center"/>
          </w:tcPr>
          <w:p>
            <w:pPr>
              <w:jc w:val="center"/>
              <w:rPr>
                <w:rFonts w:ascii="仿宋_GB2312" w:eastAsia="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restart"/>
            <w:vAlign w:val="center"/>
          </w:tcPr>
          <w:p>
            <w:pPr>
              <w:jc w:val="center"/>
              <w:rPr>
                <w:rFonts w:ascii="仿宋_GB2312" w:eastAsia="仿宋_GB2312"/>
                <w:sz w:val="24"/>
                <w:szCs w:val="24"/>
              </w:rPr>
            </w:pPr>
            <w:r>
              <w:rPr>
                <w:rFonts w:hint="eastAsia" w:ascii="仿宋_GB2312" w:eastAsia="仿宋_GB2312"/>
                <w:sz w:val="24"/>
                <w:szCs w:val="24"/>
              </w:rPr>
              <w:t>2级</w:t>
            </w: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职业道德</w:t>
            </w:r>
          </w:p>
        </w:tc>
        <w:tc>
          <w:tcPr>
            <w:tcW w:w="2160" w:type="dxa"/>
            <w:vMerge w:val="restart"/>
            <w:vAlign w:val="center"/>
          </w:tcPr>
          <w:p>
            <w:pPr>
              <w:jc w:val="center"/>
              <w:rPr>
                <w:rFonts w:ascii="仿宋_GB2312" w:eastAsia="仿宋_GB2312"/>
                <w:sz w:val="24"/>
                <w:szCs w:val="24"/>
              </w:rPr>
            </w:pPr>
            <w:r>
              <w:rPr>
                <w:rFonts w:hint="eastAsia" w:ascii="仿宋_GB2312" w:eastAsia="仿宋_GB2312"/>
                <w:sz w:val="24"/>
                <w:szCs w:val="24"/>
              </w:rPr>
              <w:t>选择题</w:t>
            </w:r>
          </w:p>
        </w:tc>
        <w:tc>
          <w:tcPr>
            <w:tcW w:w="900" w:type="dxa"/>
            <w:vMerge w:val="restart"/>
            <w:vAlign w:val="center"/>
          </w:tcPr>
          <w:p>
            <w:pPr>
              <w:jc w:val="center"/>
              <w:rPr>
                <w:rFonts w:ascii="仿宋_GB2312" w:eastAsia="仿宋_GB2312"/>
                <w:sz w:val="24"/>
                <w:szCs w:val="24"/>
              </w:rPr>
            </w:pPr>
            <w:r>
              <w:rPr>
                <w:rFonts w:hint="eastAsia" w:ascii="仿宋_GB2312" w:eastAsia="仿宋_GB2312"/>
                <w:sz w:val="24"/>
                <w:szCs w:val="24"/>
              </w:rPr>
              <w:t>100</w:t>
            </w:r>
          </w:p>
        </w:tc>
        <w:tc>
          <w:tcPr>
            <w:tcW w:w="1800" w:type="dxa"/>
            <w:vMerge w:val="restart"/>
            <w:vAlign w:val="center"/>
          </w:tcPr>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sz w:val="24"/>
                <w:szCs w:val="24"/>
              </w:rPr>
              <w:t>上机考试</w:t>
            </w:r>
          </w:p>
          <w:p>
            <w:pPr>
              <w:jc w:val="center"/>
              <w:rPr>
                <w:rFonts w:ascii="仿宋_GB2312" w:eastAsia="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continue"/>
            <w:vAlign w:val="center"/>
          </w:tcPr>
          <w:p>
            <w:pPr>
              <w:jc w:val="center"/>
              <w:rPr>
                <w:rFonts w:ascii="仿宋_GB2312" w:eastAsia="仿宋_GB2312"/>
                <w:sz w:val="24"/>
                <w:szCs w:val="24"/>
              </w:rPr>
            </w:pP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理论知识</w:t>
            </w:r>
          </w:p>
        </w:tc>
        <w:tc>
          <w:tcPr>
            <w:tcW w:w="2160" w:type="dxa"/>
            <w:vMerge w:val="continue"/>
            <w:vAlign w:val="center"/>
          </w:tcPr>
          <w:p>
            <w:pPr>
              <w:jc w:val="center"/>
              <w:rPr>
                <w:rFonts w:ascii="仿宋_GB2312" w:eastAsia="仿宋_GB2312"/>
                <w:sz w:val="24"/>
                <w:szCs w:val="24"/>
              </w:rPr>
            </w:pPr>
          </w:p>
        </w:tc>
        <w:tc>
          <w:tcPr>
            <w:tcW w:w="900" w:type="dxa"/>
            <w:vMerge w:val="continue"/>
            <w:vAlign w:val="center"/>
          </w:tcPr>
          <w:p>
            <w:pPr>
              <w:jc w:val="center"/>
              <w:rPr>
                <w:rFonts w:ascii="仿宋_GB2312" w:eastAsia="仿宋_GB2312"/>
                <w:sz w:val="24"/>
                <w:szCs w:val="24"/>
              </w:rPr>
            </w:pPr>
          </w:p>
        </w:tc>
        <w:tc>
          <w:tcPr>
            <w:tcW w:w="1800" w:type="dxa"/>
            <w:vMerge w:val="continue"/>
            <w:vAlign w:val="center"/>
          </w:tcPr>
          <w:p>
            <w:pPr>
              <w:jc w:val="center"/>
              <w:rPr>
                <w:rFonts w:ascii="仿宋_GB2312" w:eastAsia="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continue"/>
            <w:vAlign w:val="center"/>
          </w:tcPr>
          <w:p>
            <w:pPr>
              <w:jc w:val="center"/>
              <w:rPr>
                <w:rFonts w:ascii="仿宋_GB2312" w:eastAsia="仿宋_GB2312"/>
                <w:sz w:val="24"/>
                <w:szCs w:val="24"/>
              </w:rPr>
            </w:pP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专业能力</w:t>
            </w:r>
          </w:p>
        </w:tc>
        <w:tc>
          <w:tcPr>
            <w:tcW w:w="2160" w:type="dxa"/>
            <w:vAlign w:val="center"/>
          </w:tcPr>
          <w:p>
            <w:pPr>
              <w:jc w:val="center"/>
              <w:rPr>
                <w:rFonts w:ascii="仿宋_GB2312" w:eastAsia="仿宋_GB2312"/>
                <w:sz w:val="24"/>
                <w:szCs w:val="24"/>
              </w:rPr>
            </w:pPr>
            <w:r>
              <w:rPr>
                <w:rFonts w:hint="eastAsia" w:ascii="仿宋_GB2312" w:eastAsia="仿宋_GB2312"/>
                <w:sz w:val="24"/>
                <w:szCs w:val="24"/>
              </w:rPr>
              <w:t>简答、综合题等</w:t>
            </w:r>
          </w:p>
        </w:tc>
        <w:tc>
          <w:tcPr>
            <w:tcW w:w="900" w:type="dxa"/>
            <w:vAlign w:val="center"/>
          </w:tcPr>
          <w:p>
            <w:pPr>
              <w:jc w:val="center"/>
              <w:rPr>
                <w:rFonts w:ascii="仿宋_GB2312" w:eastAsia="仿宋_GB2312"/>
                <w:sz w:val="24"/>
                <w:szCs w:val="24"/>
              </w:rPr>
            </w:pPr>
          </w:p>
        </w:tc>
        <w:tc>
          <w:tcPr>
            <w:tcW w:w="1800" w:type="dxa"/>
            <w:vMerge w:val="continue"/>
            <w:vAlign w:val="center"/>
          </w:tcPr>
          <w:p>
            <w:pPr>
              <w:jc w:val="center"/>
              <w:rPr>
                <w:rFonts w:ascii="仿宋_GB2312" w:eastAsia="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continue"/>
            <w:vAlign w:val="center"/>
          </w:tcPr>
          <w:p>
            <w:pPr>
              <w:jc w:val="center"/>
              <w:rPr>
                <w:rFonts w:ascii="仿宋_GB2312" w:eastAsia="仿宋_GB2312"/>
                <w:sz w:val="24"/>
                <w:szCs w:val="24"/>
              </w:rPr>
            </w:pP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综合评审</w:t>
            </w:r>
          </w:p>
        </w:tc>
        <w:tc>
          <w:tcPr>
            <w:tcW w:w="2160" w:type="dxa"/>
            <w:vAlign w:val="center"/>
          </w:tcPr>
          <w:p>
            <w:pPr>
              <w:jc w:val="center"/>
              <w:rPr>
                <w:rFonts w:ascii="仿宋_GB2312" w:eastAsia="仿宋_GB2312"/>
                <w:sz w:val="24"/>
                <w:szCs w:val="24"/>
              </w:rPr>
            </w:pPr>
            <w:r>
              <w:rPr>
                <w:rFonts w:hint="eastAsia" w:ascii="仿宋_GB2312" w:eastAsia="仿宋_GB2312"/>
                <w:sz w:val="24"/>
                <w:szCs w:val="24"/>
              </w:rPr>
              <w:t>论文撰写</w:t>
            </w:r>
          </w:p>
        </w:tc>
        <w:tc>
          <w:tcPr>
            <w:tcW w:w="900" w:type="dxa"/>
            <w:vAlign w:val="center"/>
          </w:tcPr>
          <w:p>
            <w:pPr>
              <w:jc w:val="center"/>
              <w:rPr>
                <w:rFonts w:ascii="仿宋_GB2312" w:eastAsia="仿宋_GB2312"/>
                <w:sz w:val="24"/>
                <w:szCs w:val="24"/>
              </w:rPr>
            </w:pPr>
          </w:p>
        </w:tc>
        <w:tc>
          <w:tcPr>
            <w:tcW w:w="1800" w:type="dxa"/>
            <w:vMerge w:val="continue"/>
            <w:vAlign w:val="center"/>
          </w:tcPr>
          <w:p>
            <w:pPr>
              <w:jc w:val="center"/>
              <w:rPr>
                <w:rFonts w:ascii="仿宋_GB2312" w:eastAsia="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restart"/>
            <w:vAlign w:val="center"/>
          </w:tcPr>
          <w:p>
            <w:pPr>
              <w:jc w:val="center"/>
              <w:rPr>
                <w:rFonts w:ascii="仿宋_GB2312" w:eastAsia="仿宋_GB2312"/>
                <w:sz w:val="24"/>
                <w:szCs w:val="24"/>
              </w:rPr>
            </w:pPr>
            <w:r>
              <w:rPr>
                <w:rFonts w:hint="eastAsia" w:ascii="仿宋_GB2312" w:eastAsia="仿宋_GB2312"/>
                <w:sz w:val="24"/>
                <w:szCs w:val="24"/>
              </w:rPr>
              <w:t>1级</w:t>
            </w: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职业道德</w:t>
            </w:r>
          </w:p>
        </w:tc>
        <w:tc>
          <w:tcPr>
            <w:tcW w:w="2160" w:type="dxa"/>
            <w:vMerge w:val="restart"/>
            <w:vAlign w:val="center"/>
          </w:tcPr>
          <w:p>
            <w:pPr>
              <w:jc w:val="center"/>
              <w:rPr>
                <w:rFonts w:ascii="仿宋_GB2312" w:eastAsia="仿宋_GB2312"/>
                <w:sz w:val="24"/>
                <w:szCs w:val="24"/>
              </w:rPr>
            </w:pPr>
            <w:r>
              <w:rPr>
                <w:rFonts w:hint="eastAsia" w:ascii="仿宋_GB2312" w:eastAsia="仿宋_GB2312"/>
                <w:sz w:val="24"/>
                <w:szCs w:val="24"/>
              </w:rPr>
              <w:t>选择题</w:t>
            </w:r>
          </w:p>
        </w:tc>
        <w:tc>
          <w:tcPr>
            <w:tcW w:w="900" w:type="dxa"/>
            <w:vMerge w:val="restart"/>
            <w:vAlign w:val="center"/>
          </w:tcPr>
          <w:p>
            <w:pPr>
              <w:jc w:val="center"/>
              <w:rPr>
                <w:rFonts w:ascii="仿宋_GB2312" w:eastAsia="仿宋_GB2312"/>
                <w:sz w:val="24"/>
                <w:szCs w:val="24"/>
              </w:rPr>
            </w:pPr>
            <w:r>
              <w:rPr>
                <w:rFonts w:hint="eastAsia" w:ascii="仿宋_GB2312" w:eastAsia="仿宋_GB2312"/>
                <w:sz w:val="24"/>
                <w:szCs w:val="24"/>
              </w:rPr>
              <w:t>100</w:t>
            </w:r>
          </w:p>
        </w:tc>
        <w:tc>
          <w:tcPr>
            <w:tcW w:w="1800" w:type="dxa"/>
            <w:vMerge w:val="restart"/>
            <w:vAlign w:val="center"/>
          </w:tcPr>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sz w:val="24"/>
                <w:szCs w:val="24"/>
              </w:rPr>
              <w:t>上机考试</w:t>
            </w:r>
          </w:p>
          <w:p>
            <w:pPr>
              <w:rPr>
                <w:rFonts w:ascii="仿宋_GB2312" w:eastAsia="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continue"/>
            <w:vAlign w:val="center"/>
          </w:tcPr>
          <w:p>
            <w:pPr>
              <w:jc w:val="center"/>
              <w:rPr>
                <w:rFonts w:ascii="仿宋_GB2312" w:eastAsia="仿宋_GB2312"/>
                <w:sz w:val="24"/>
                <w:szCs w:val="24"/>
              </w:rPr>
            </w:pP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理论知识</w:t>
            </w:r>
          </w:p>
        </w:tc>
        <w:tc>
          <w:tcPr>
            <w:tcW w:w="2160" w:type="dxa"/>
            <w:vMerge w:val="continue"/>
            <w:vAlign w:val="center"/>
          </w:tcPr>
          <w:p>
            <w:pPr>
              <w:jc w:val="center"/>
              <w:rPr>
                <w:rFonts w:ascii="仿宋_GB2312" w:eastAsia="仿宋_GB2312"/>
                <w:sz w:val="24"/>
                <w:szCs w:val="24"/>
              </w:rPr>
            </w:pPr>
          </w:p>
        </w:tc>
        <w:tc>
          <w:tcPr>
            <w:tcW w:w="900" w:type="dxa"/>
            <w:vMerge w:val="continue"/>
            <w:vAlign w:val="center"/>
          </w:tcPr>
          <w:p>
            <w:pPr>
              <w:jc w:val="center"/>
              <w:rPr>
                <w:rFonts w:ascii="仿宋_GB2312" w:eastAsia="仿宋_GB2312"/>
                <w:sz w:val="24"/>
                <w:szCs w:val="24"/>
              </w:rPr>
            </w:pPr>
          </w:p>
        </w:tc>
        <w:tc>
          <w:tcPr>
            <w:tcW w:w="1800" w:type="dxa"/>
            <w:vMerge w:val="continue"/>
            <w:vAlign w:val="center"/>
          </w:tcPr>
          <w:p>
            <w:pPr>
              <w:jc w:val="center"/>
              <w:rPr>
                <w:rFonts w:ascii="仿宋_GB2312" w:eastAsia="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continue"/>
            <w:vAlign w:val="center"/>
          </w:tcPr>
          <w:p>
            <w:pPr>
              <w:jc w:val="center"/>
              <w:rPr>
                <w:rFonts w:ascii="仿宋_GB2312" w:eastAsia="仿宋_GB2312"/>
                <w:sz w:val="24"/>
                <w:szCs w:val="24"/>
              </w:rPr>
            </w:pP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专业能力</w:t>
            </w:r>
          </w:p>
        </w:tc>
        <w:tc>
          <w:tcPr>
            <w:tcW w:w="2160" w:type="dxa"/>
            <w:vAlign w:val="center"/>
          </w:tcPr>
          <w:p>
            <w:pPr>
              <w:jc w:val="center"/>
              <w:rPr>
                <w:rFonts w:ascii="仿宋_GB2312" w:eastAsia="仿宋_GB2312"/>
                <w:sz w:val="24"/>
                <w:szCs w:val="24"/>
              </w:rPr>
            </w:pPr>
            <w:r>
              <w:rPr>
                <w:rFonts w:hint="eastAsia" w:ascii="仿宋_GB2312" w:eastAsia="仿宋_GB2312"/>
                <w:sz w:val="24"/>
                <w:szCs w:val="24"/>
              </w:rPr>
              <w:t>简答、综合题等</w:t>
            </w:r>
          </w:p>
        </w:tc>
        <w:tc>
          <w:tcPr>
            <w:tcW w:w="900" w:type="dxa"/>
            <w:vAlign w:val="center"/>
          </w:tcPr>
          <w:p>
            <w:pPr>
              <w:jc w:val="center"/>
              <w:rPr>
                <w:rFonts w:ascii="仿宋_GB2312" w:eastAsia="仿宋_GB2312"/>
                <w:sz w:val="24"/>
                <w:szCs w:val="24"/>
              </w:rPr>
            </w:pPr>
          </w:p>
        </w:tc>
        <w:tc>
          <w:tcPr>
            <w:tcW w:w="1800" w:type="dxa"/>
            <w:vMerge w:val="continue"/>
            <w:vAlign w:val="center"/>
          </w:tcPr>
          <w:p>
            <w:pPr>
              <w:jc w:val="center"/>
              <w:rPr>
                <w:rFonts w:ascii="仿宋_GB2312" w:eastAsia="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1101" w:type="dxa"/>
            <w:vMerge w:val="continue"/>
            <w:vAlign w:val="center"/>
          </w:tcPr>
          <w:p>
            <w:pPr>
              <w:jc w:val="center"/>
              <w:rPr>
                <w:rFonts w:ascii="仿宋_GB2312" w:eastAsia="仿宋_GB2312"/>
                <w:szCs w:val="21"/>
              </w:rPr>
            </w:pPr>
          </w:p>
        </w:tc>
        <w:tc>
          <w:tcPr>
            <w:tcW w:w="1101" w:type="dxa"/>
            <w:vMerge w:val="continue"/>
            <w:vAlign w:val="center"/>
          </w:tcPr>
          <w:p>
            <w:pPr>
              <w:jc w:val="center"/>
              <w:rPr>
                <w:rFonts w:ascii="仿宋_GB2312" w:eastAsia="仿宋_GB2312"/>
                <w:sz w:val="24"/>
                <w:szCs w:val="24"/>
              </w:rPr>
            </w:pPr>
          </w:p>
        </w:tc>
        <w:tc>
          <w:tcPr>
            <w:tcW w:w="1326" w:type="dxa"/>
            <w:vAlign w:val="center"/>
          </w:tcPr>
          <w:p>
            <w:pPr>
              <w:jc w:val="center"/>
              <w:rPr>
                <w:rFonts w:ascii="仿宋_GB2312" w:eastAsia="仿宋_GB2312"/>
                <w:sz w:val="24"/>
                <w:szCs w:val="24"/>
              </w:rPr>
            </w:pPr>
            <w:r>
              <w:rPr>
                <w:rFonts w:hint="eastAsia" w:ascii="仿宋_GB2312" w:eastAsia="仿宋_GB2312"/>
                <w:sz w:val="24"/>
                <w:szCs w:val="24"/>
              </w:rPr>
              <w:t>综合评审</w:t>
            </w:r>
          </w:p>
        </w:tc>
        <w:tc>
          <w:tcPr>
            <w:tcW w:w="2160" w:type="dxa"/>
            <w:vAlign w:val="center"/>
          </w:tcPr>
          <w:p>
            <w:pPr>
              <w:jc w:val="center"/>
              <w:rPr>
                <w:rFonts w:ascii="仿宋_GB2312" w:eastAsia="仿宋_GB2312"/>
                <w:sz w:val="24"/>
                <w:szCs w:val="24"/>
              </w:rPr>
            </w:pPr>
            <w:r>
              <w:rPr>
                <w:rFonts w:hint="eastAsia" w:ascii="仿宋_GB2312" w:eastAsia="仿宋_GB2312"/>
                <w:sz w:val="24"/>
                <w:szCs w:val="24"/>
              </w:rPr>
              <w:t>论文撰写</w:t>
            </w:r>
          </w:p>
        </w:tc>
        <w:tc>
          <w:tcPr>
            <w:tcW w:w="900" w:type="dxa"/>
            <w:vAlign w:val="center"/>
          </w:tcPr>
          <w:p>
            <w:pPr>
              <w:jc w:val="center"/>
              <w:rPr>
                <w:rFonts w:ascii="仿宋_GB2312" w:eastAsia="仿宋_GB2312"/>
                <w:sz w:val="24"/>
                <w:szCs w:val="24"/>
              </w:rPr>
            </w:pPr>
          </w:p>
        </w:tc>
        <w:tc>
          <w:tcPr>
            <w:tcW w:w="1800" w:type="dxa"/>
            <w:vMerge w:val="continue"/>
            <w:vAlign w:val="center"/>
          </w:tcPr>
          <w:p>
            <w:pPr>
              <w:jc w:val="center"/>
              <w:rPr>
                <w:rFonts w:ascii="仿宋_GB2312" w:eastAsia="仿宋_GB2312"/>
                <w:sz w:val="24"/>
                <w:szCs w:val="24"/>
              </w:rPr>
            </w:pPr>
          </w:p>
        </w:tc>
      </w:tr>
    </w:tbl>
    <w:p>
      <w:pPr>
        <w:widowControl/>
        <w:spacing w:line="580" w:lineRule="exact"/>
        <w:jc w:val="left"/>
      </w:pPr>
    </w:p>
    <w:p>
      <w:pPr>
        <w:widowControl/>
        <w:spacing w:line="580" w:lineRule="exact"/>
        <w:jc w:val="left"/>
      </w:pPr>
    </w:p>
    <w:p>
      <w:pPr>
        <w:widowControl/>
        <w:spacing w:line="580" w:lineRule="exact"/>
        <w:jc w:val="left"/>
      </w:pPr>
    </w:p>
    <w:p>
      <w:pPr>
        <w:widowControl/>
        <w:spacing w:line="580" w:lineRule="exact"/>
        <w:jc w:val="left"/>
      </w:pPr>
    </w:p>
    <w:p>
      <w:pPr>
        <w:widowControl/>
        <w:spacing w:line="580" w:lineRule="exact"/>
        <w:jc w:val="left"/>
      </w:pPr>
    </w:p>
    <w:p>
      <w:pPr>
        <w:widowControl/>
        <w:spacing w:line="580" w:lineRule="exact"/>
        <w:jc w:val="left"/>
      </w:pPr>
    </w:p>
    <w:p>
      <w:pPr>
        <w:widowControl/>
        <w:spacing w:line="580" w:lineRule="exact"/>
        <w:jc w:val="left"/>
      </w:pPr>
    </w:p>
    <w:p>
      <w:pPr>
        <w:widowControl/>
        <w:spacing w:line="580" w:lineRule="exact"/>
        <w:jc w:val="left"/>
        <w:rPr>
          <w:rFonts w:ascii="黑体" w:eastAsia="黑体"/>
        </w:rPr>
      </w:pPr>
      <w:r>
        <w:rPr>
          <w:rFonts w:hint="eastAsia" w:ascii="黑体" w:eastAsia="黑体"/>
        </w:rPr>
        <w:t>附件3</w:t>
      </w:r>
    </w:p>
    <w:p>
      <w:pPr>
        <w:widowControl/>
        <w:spacing w:line="580" w:lineRule="exact"/>
        <w:jc w:val="center"/>
        <w:rPr>
          <w:rFonts w:ascii="方正小标宋简体" w:hAnsi="仿宋" w:eastAsia="方正小标宋简体" w:cs="Arial"/>
          <w:spacing w:val="-6"/>
          <w:kern w:val="0"/>
          <w:sz w:val="44"/>
          <w:szCs w:val="44"/>
        </w:rPr>
      </w:pPr>
    </w:p>
    <w:p>
      <w:pPr>
        <w:widowControl/>
        <w:spacing w:line="560" w:lineRule="exact"/>
        <w:jc w:val="center"/>
        <w:rPr>
          <w:rFonts w:ascii="方正小标宋简体" w:hAnsi="仿宋" w:eastAsia="方正小标宋简体" w:cs="Arial"/>
          <w:spacing w:val="-6"/>
          <w:kern w:val="0"/>
          <w:sz w:val="44"/>
          <w:szCs w:val="44"/>
        </w:rPr>
      </w:pPr>
      <w:r>
        <w:rPr>
          <w:rFonts w:hint="eastAsia" w:ascii="方正小标宋简体" w:hAnsi="仿宋" w:eastAsia="方正小标宋简体" w:cs="Arial"/>
          <w:spacing w:val="-6"/>
          <w:kern w:val="0"/>
          <w:sz w:val="44"/>
          <w:szCs w:val="44"/>
        </w:rPr>
        <w:t>企业人力资源管理师职业资格鉴定报名条件</w:t>
      </w:r>
    </w:p>
    <w:p>
      <w:pPr>
        <w:widowControl/>
        <w:spacing w:line="560" w:lineRule="exact"/>
        <w:jc w:val="center"/>
      </w:pPr>
    </w:p>
    <w:p>
      <w:pPr>
        <w:spacing w:line="560" w:lineRule="exact"/>
        <w:rPr>
          <w:rFonts w:ascii="黑体" w:hAnsi="黑体" w:eastAsia="黑体"/>
        </w:rPr>
      </w:pPr>
      <w:r>
        <w:rPr>
          <w:rFonts w:hint="eastAsia" w:ascii="黑体" w:hAnsi="黑体" w:eastAsia="黑体"/>
        </w:rPr>
        <w:t>具备以下条件之一者，可申报四级/ 中级工:</w:t>
      </w:r>
    </w:p>
    <w:p>
      <w:pPr>
        <w:spacing w:line="560" w:lineRule="exact"/>
        <w:rPr>
          <w:rFonts w:ascii="仿宋_GB2312" w:eastAsia="仿宋_GB2312"/>
        </w:rPr>
      </w:pPr>
      <w:r>
        <w:rPr>
          <w:rFonts w:hint="eastAsia" w:ascii="仿宋_GB2312" w:eastAsia="仿宋_GB2312"/>
        </w:rPr>
        <w:t>(１) 累计从事本职业或相关职业</w:t>
      </w:r>
      <w:r>
        <w:rPr>
          <w:rFonts w:hint="eastAsia" w:ascii="仿宋_GB2312" w:eastAsia="仿宋_GB2312"/>
          <w:vertAlign w:val="superscript"/>
        </w:rPr>
        <w:t>①</w:t>
      </w:r>
      <w:r>
        <w:rPr>
          <w:rFonts w:hint="eastAsia" w:ascii="仿宋_GB2312" w:eastAsia="仿宋_GB2312"/>
        </w:rPr>
        <w:t>工作４ 年(含) 以上。</w:t>
      </w:r>
    </w:p>
    <w:p>
      <w:pPr>
        <w:spacing w:line="560" w:lineRule="exact"/>
        <w:rPr>
          <w:rFonts w:ascii="仿宋_GB2312" w:eastAsia="仿宋_GB2312"/>
        </w:rPr>
      </w:pPr>
      <w:r>
        <w:rPr>
          <w:rFonts w:hint="eastAsia" w:ascii="仿宋_GB2312" w:eastAsia="仿宋_GB2312"/>
        </w:rPr>
        <w:t>(２) 取得技工学校本专业或相关专业</w:t>
      </w:r>
      <w:r>
        <w:rPr>
          <w:rFonts w:hint="eastAsia" w:ascii="仿宋_GB2312" w:eastAsia="仿宋_GB2312"/>
          <w:vertAlign w:val="superscript"/>
        </w:rPr>
        <w:t>②</w:t>
      </w:r>
      <w:r>
        <w:rPr>
          <w:rFonts w:hint="eastAsia" w:ascii="仿宋_GB2312" w:eastAsia="仿宋_GB2312"/>
        </w:rPr>
        <w:t>毕业证书(含尚未取得毕业证书的在校应届毕业生)，或取得经评估论证、以中级技能为培养目标的中等及以上职业学校本专业或相关专业毕业证书(含尚未取得毕业证书的在校应届毕业生)。</w:t>
      </w:r>
    </w:p>
    <w:p>
      <w:pPr>
        <w:spacing w:line="560" w:lineRule="exact"/>
        <w:rPr>
          <w:rFonts w:ascii="仿宋_GB2312" w:eastAsia="仿宋_GB2312"/>
        </w:rPr>
      </w:pPr>
      <w:r>
        <w:rPr>
          <w:rFonts w:hint="eastAsia" w:ascii="仿宋_GB2312" w:eastAsia="仿宋_GB2312"/>
        </w:rPr>
        <w:t>(３) 高等院校本专业或相关专业在校生。</w:t>
      </w:r>
    </w:p>
    <w:p>
      <w:pPr>
        <w:spacing w:line="560" w:lineRule="exact"/>
        <w:rPr>
          <w:rFonts w:ascii="黑体" w:hAnsi="黑体" w:eastAsia="黑体"/>
        </w:rPr>
      </w:pPr>
      <w:r>
        <w:rPr>
          <w:rFonts w:hint="eastAsia" w:ascii="黑体" w:hAnsi="黑体" w:eastAsia="黑体"/>
        </w:rPr>
        <w:t>具备以下条件之一者，可申报三级/ 高级工:</w:t>
      </w:r>
    </w:p>
    <w:p>
      <w:pPr>
        <w:spacing w:line="560" w:lineRule="exact"/>
        <w:rPr>
          <w:rFonts w:ascii="仿宋_GB2312" w:eastAsia="仿宋_GB2312"/>
        </w:rPr>
      </w:pPr>
      <w:r>
        <w:rPr>
          <w:rFonts w:hint="eastAsia" w:ascii="仿宋_GB2312" w:eastAsia="仿宋_GB2312"/>
        </w:rPr>
        <w:t>(１) 取得本职业或相关职业四级/ 中级工职业资格证书(技能等级证书)</w:t>
      </w:r>
      <w:r>
        <w:rPr>
          <w:rFonts w:hint="eastAsia" w:ascii="仿宋_GB2312" w:eastAsia="仿宋_GB2312"/>
          <w:vertAlign w:val="superscript"/>
        </w:rPr>
        <w:t xml:space="preserve">③ </w:t>
      </w:r>
      <w:r>
        <w:rPr>
          <w:rFonts w:hint="eastAsia" w:ascii="仿宋_GB2312" w:eastAsia="仿宋_GB2312"/>
        </w:rPr>
        <w:t>后，累计从事本职业或相关职业工作５ 年(含) 以上。</w:t>
      </w:r>
    </w:p>
    <w:p>
      <w:pPr>
        <w:spacing w:line="560" w:lineRule="exact"/>
        <w:rPr>
          <w:rFonts w:ascii="仿宋_GB2312" w:eastAsia="仿宋_GB2312"/>
        </w:rPr>
      </w:pPr>
      <w:r>
        <w:rPr>
          <w:rFonts w:hint="eastAsia" w:ascii="仿宋_GB2312" w:eastAsia="仿宋_GB2312"/>
        </w:rPr>
        <w:t>(２) 取得本职业或相关职业四级/ 中级工职业资格证书(技能等级证书)，并具有高级技工学校、技师学院毕业证书(含尚未取得毕业证书的在校应届毕业生)；或取得本职业或相关职业四级/ 中级工职业资格证书(技能等级证书)，并具有经评估论证、以高级技能为培养目标的高等职业学校本专业或相关专业毕业证书(含尚未取得毕业证书的在校应届毕业生)。</w:t>
      </w:r>
    </w:p>
    <w:p>
      <w:pPr>
        <w:spacing w:line="560" w:lineRule="exact"/>
        <w:rPr>
          <w:rFonts w:ascii="仿宋_GB2312" w:eastAsia="仿宋_GB2312"/>
        </w:rPr>
      </w:pPr>
      <w:r>
        <w:rPr>
          <w:rFonts w:hint="eastAsia" w:ascii="仿宋_GB2312" w:eastAsia="仿宋_GB2312"/>
        </w:rPr>
        <w:t>(３) 具有大学专科本专业或相关专业毕业证书，并取得本职业或相关职业四级/ 中级工职业资格证书(技能等级证书) 后，累计从事本职业或相关职业工作２ 年(含) 以上。</w:t>
      </w:r>
    </w:p>
    <w:p>
      <w:pPr>
        <w:spacing w:line="560" w:lineRule="exact"/>
        <w:rPr>
          <w:rFonts w:ascii="仿宋_GB2312" w:eastAsia="仿宋_GB2312"/>
        </w:rPr>
      </w:pPr>
      <w:r>
        <w:rPr>
          <w:rFonts w:hint="eastAsia" w:ascii="仿宋_GB2312" w:eastAsia="仿宋_GB2312"/>
        </w:rPr>
        <w:t>(４) 具有大学本科本专业或相关专业学历证书，并取得本职业或相关职业四级/ 中级工职业资格证书(技能等级证书) 后，累计从事本职业或相关职业工作１ 年(含) 以上。</w:t>
      </w:r>
    </w:p>
    <w:p>
      <w:pPr>
        <w:spacing w:line="560" w:lineRule="exact"/>
        <w:rPr>
          <w:rFonts w:ascii="仿宋_GB2312" w:eastAsia="仿宋_GB2312"/>
        </w:rPr>
      </w:pPr>
      <w:r>
        <w:rPr>
          <w:rFonts w:hint="eastAsia" w:ascii="仿宋_GB2312" w:eastAsia="仿宋_GB2312"/>
        </w:rPr>
        <w:t>(５) 具有硕士及以上本专业或相关专业学历证书(含尚未取得毕业证书的在校应届毕业生)。</w:t>
      </w:r>
    </w:p>
    <w:p>
      <w:pPr>
        <w:spacing w:line="560" w:lineRule="exact"/>
        <w:rPr>
          <w:rFonts w:ascii="黑体" w:hAnsi="黑体" w:eastAsia="黑体"/>
        </w:rPr>
      </w:pPr>
      <w:r>
        <w:rPr>
          <w:rFonts w:hint="eastAsia" w:ascii="黑体" w:hAnsi="黑体" w:eastAsia="黑体"/>
        </w:rPr>
        <w:t>具备以下条件之一者，可申报二级/ 技师:</w:t>
      </w:r>
    </w:p>
    <w:p>
      <w:pPr>
        <w:spacing w:line="560" w:lineRule="exact"/>
        <w:rPr>
          <w:rFonts w:ascii="仿宋_GB2312" w:eastAsia="仿宋_GB2312"/>
        </w:rPr>
      </w:pPr>
      <w:r>
        <w:rPr>
          <w:rFonts w:hint="eastAsia" w:ascii="仿宋_GB2312" w:eastAsia="仿宋_GB2312"/>
        </w:rPr>
        <w:t>(１) 取得本职业或相关职业三级/ 高级工职业资格证书(技能等级证书) 后，累计从事本职业或相关职业工作４ 年(含) 以上。</w:t>
      </w:r>
    </w:p>
    <w:p>
      <w:pPr>
        <w:spacing w:line="560" w:lineRule="exact"/>
        <w:rPr>
          <w:rFonts w:ascii="仿宋_GB2312" w:eastAsia="仿宋_GB2312"/>
        </w:rPr>
      </w:pPr>
      <w:r>
        <w:rPr>
          <w:rFonts w:hint="eastAsia" w:ascii="仿宋_GB2312" w:eastAsia="仿宋_GB2312"/>
        </w:rPr>
        <w:t>(２) 取得本职业或相关职业三级/ 高级工职业资格证书(技能等级证书) 的高级技工学校、技师学院毕业生，累计从事本职业或相关职业工作３ 年(含) 以上；或取得本职业或相关职业预备技师证书的技师学院毕业生，累计从事本职业或相关职业工作２ 年(含)以上。</w:t>
      </w:r>
    </w:p>
    <w:p>
      <w:pPr>
        <w:spacing w:line="560" w:lineRule="exact"/>
        <w:rPr>
          <w:rFonts w:ascii="仿宋_GB2312" w:eastAsia="仿宋_GB2312"/>
        </w:rPr>
      </w:pPr>
      <w:r>
        <w:rPr>
          <w:rFonts w:hint="eastAsia" w:ascii="仿宋_GB2312" w:eastAsia="仿宋_GB2312"/>
        </w:rPr>
        <w:t>( ３) 具有大学本科本专业或相关专业学历证书，并取得本职业或相关职业三级/ 高级工职业资格证书(技能等级证书) 后，累计从事本职业或相关职业工作２ 年(含) 以上。</w:t>
      </w:r>
    </w:p>
    <w:p>
      <w:pPr>
        <w:spacing w:line="560" w:lineRule="exact"/>
        <w:rPr>
          <w:rFonts w:ascii="仿宋_GB2312" w:eastAsia="仿宋_GB2312"/>
        </w:rPr>
      </w:pPr>
      <w:r>
        <w:rPr>
          <w:rFonts w:hint="eastAsia" w:ascii="仿宋_GB2312" w:eastAsia="仿宋_GB2312"/>
        </w:rPr>
        <w:t>(４) 具有硕士本专业或相关专业学历证书，并取得本职业或相关职业三级/ 高级工职业资格证书(技能等级证书) 后，累计从事本职业或相关职业工作１ 年(含) 以上。</w:t>
      </w:r>
    </w:p>
    <w:p>
      <w:pPr>
        <w:spacing w:line="560" w:lineRule="exact"/>
        <w:rPr>
          <w:rFonts w:ascii="仿宋_GB2312" w:eastAsia="仿宋_GB2312"/>
        </w:rPr>
      </w:pPr>
      <w:r>
        <w:rPr>
          <w:rFonts w:hint="eastAsia" w:ascii="仿宋_GB2312" w:eastAsia="仿宋_GB2312"/>
        </w:rPr>
        <w:t>(５) 具有博士本专业或相关专业学历证书，累计从事本职业或相关职业工作２ 年(含) 以上。</w:t>
      </w:r>
    </w:p>
    <w:p>
      <w:pPr>
        <w:spacing w:line="560" w:lineRule="exact"/>
        <w:rPr>
          <w:rFonts w:ascii="黑体" w:hAnsi="黑体" w:eastAsia="黑体"/>
        </w:rPr>
      </w:pPr>
      <w:r>
        <w:rPr>
          <w:rFonts w:hint="eastAsia" w:ascii="黑体" w:hAnsi="黑体" w:eastAsia="黑体"/>
        </w:rPr>
        <w:t>具备以下条件者，可申报一级/ 高级技师:</w:t>
      </w:r>
    </w:p>
    <w:p>
      <w:pPr>
        <w:spacing w:line="560" w:lineRule="exact"/>
        <w:rPr>
          <w:rFonts w:ascii="仿宋_GB2312" w:eastAsia="仿宋_GB2312"/>
        </w:rPr>
      </w:pPr>
      <w:r>
        <w:rPr>
          <w:rFonts w:hint="eastAsia" w:ascii="仿宋_GB2312" w:eastAsia="仿宋_GB2312"/>
        </w:rPr>
        <w:t>取得本职业或相关职业二级/ 技师职业资格证书(技能等级证书) 后，累计从事本职业或相关职业工作４ 年(含) 以上。</w:t>
      </w:r>
    </w:p>
    <w:p>
      <w:pPr>
        <w:spacing w:line="560" w:lineRule="exact"/>
        <w:rPr>
          <w:rFonts w:ascii="仿宋_GB2312" w:eastAsia="仿宋_GB2312"/>
        </w:rPr>
      </w:pPr>
      <w:r>
        <w:rPr>
          <w:rFonts w:hint="eastAsia" w:ascii="仿宋_GB2312" w:eastAsia="仿宋_GB2312"/>
        </w:rPr>
        <w:t>注：①相关职业是指企业管理、行政管理、管理咨询、管理研究等职业。</w:t>
      </w:r>
    </w:p>
    <w:p>
      <w:pPr>
        <w:spacing w:line="560" w:lineRule="exact"/>
        <w:ind w:firstLine="640" w:firstLineChars="200"/>
        <w:rPr>
          <w:rFonts w:ascii="仿宋_GB2312" w:eastAsia="仿宋_GB2312"/>
        </w:rPr>
      </w:pPr>
      <w:r>
        <w:rPr>
          <w:rFonts w:hint="eastAsia" w:ascii="仿宋_GB2312" w:eastAsia="仿宋_GB2312"/>
        </w:rPr>
        <w:t>②相关专业是指工商企业管理、行政管理、管理科学、劳动与社会保障、劳动经济、劳动关系等。</w:t>
      </w:r>
    </w:p>
    <w:p>
      <w:pPr>
        <w:spacing w:line="560" w:lineRule="exact"/>
        <w:rPr>
          <w:rFonts w:ascii="仿宋_GB2312" w:eastAsia="仿宋_GB2312"/>
        </w:rPr>
      </w:pPr>
      <w:r>
        <w:rPr>
          <w:rFonts w:hint="eastAsia" w:ascii="仿宋_GB2312" w:eastAsia="仿宋_GB2312"/>
        </w:rPr>
        <w:t xml:space="preserve">    ③相关职业资格证书(技能等级证书) 是指劳动关系协调员等与企业人力资源管理职业功能具有关联性的职业资格证书。</w:t>
      </w:r>
    </w:p>
    <w:p>
      <w:pPr>
        <w:widowControl/>
        <w:spacing w:line="560" w:lineRule="exact"/>
        <w:jc w:val="left"/>
        <w:rPr>
          <w:rFonts w:ascii="仿宋_GB2312" w:eastAsia="仿宋_GB2312"/>
        </w:rPr>
      </w:pPr>
    </w:p>
    <w:p>
      <w:pPr>
        <w:widowControl/>
        <w:spacing w:line="560" w:lineRule="exact"/>
        <w:jc w:val="left"/>
        <w:rPr>
          <w:rFonts w:ascii="仿宋_GB2312" w:eastAsia="仿宋_GB2312"/>
        </w:rPr>
      </w:pPr>
    </w:p>
    <w:p>
      <w:pPr>
        <w:widowControl/>
        <w:spacing w:line="560" w:lineRule="exact"/>
        <w:jc w:val="left"/>
        <w:rPr>
          <w:rFonts w:ascii="仿宋_GB2312" w:eastAsia="仿宋_GB2312"/>
        </w:rPr>
      </w:pPr>
    </w:p>
    <w:p>
      <w:pPr>
        <w:widowControl/>
        <w:spacing w:line="560" w:lineRule="exact"/>
        <w:rPr>
          <w:rFonts w:ascii="仿宋" w:hAnsi="仿宋" w:cs="仿宋"/>
        </w:rPr>
        <w:sectPr>
          <w:headerReference r:id="rId3" w:type="default"/>
          <w:footerReference r:id="rId4" w:type="default"/>
          <w:footerReference r:id="rId5" w:type="even"/>
          <w:pgSz w:w="11906" w:h="16838"/>
          <w:pgMar w:top="1440" w:right="1800" w:bottom="1440" w:left="1800" w:header="851" w:footer="992" w:gutter="0"/>
          <w:cols w:space="720" w:num="1"/>
          <w:titlePg/>
          <w:docGrid w:type="lines" w:linePitch="435" w:charSpace="0"/>
        </w:sectPr>
      </w:pPr>
    </w:p>
    <w:p>
      <w:pPr>
        <w:widowControl/>
        <w:spacing w:line="240" w:lineRule="atLeast"/>
        <w:rPr>
          <w:rFonts w:ascii="黑体" w:hAnsi="仿宋" w:eastAsia="黑体" w:cs="仿宋"/>
        </w:rPr>
      </w:pPr>
      <w:r>
        <w:rPr>
          <w:rFonts w:hint="eastAsia" w:ascii="黑体" w:hAnsi="仿宋" w:eastAsia="黑体" w:cs="仿宋"/>
        </w:rPr>
        <w:t>附件4</w:t>
      </w:r>
    </w:p>
    <w:p>
      <w:pPr>
        <w:spacing w:line="48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全省统一鉴定考点卫生防疫工作</w:t>
      </w:r>
      <w:r>
        <w:rPr>
          <w:rFonts w:hint="eastAsia" w:ascii="方正小标宋简体" w:eastAsia="方正小标宋简体"/>
          <w:sz w:val="44"/>
          <w:szCs w:val="44"/>
        </w:rPr>
        <w:t>自查核验表</w:t>
      </w:r>
    </w:p>
    <w:p>
      <w:pPr>
        <w:spacing w:line="400" w:lineRule="exact"/>
        <w:jc w:val="center"/>
        <w:rPr>
          <w:rFonts w:ascii="方正小标宋简体" w:eastAsia="方正小标宋简体"/>
          <w:sz w:val="36"/>
          <w:szCs w:val="36"/>
        </w:rPr>
      </w:pPr>
    </w:p>
    <w:p>
      <w:pPr>
        <w:tabs>
          <w:tab w:val="left" w:pos="1384"/>
          <w:tab w:val="left" w:pos="3261"/>
          <w:tab w:val="left" w:pos="4629"/>
        </w:tabs>
        <w:spacing w:line="400" w:lineRule="exact"/>
        <w:ind w:firstLine="280" w:firstLineChars="100"/>
        <w:jc w:val="left"/>
        <w:rPr>
          <w:rFonts w:ascii="仿宋" w:hAnsi="仿宋" w:eastAsia="仿宋" w:cs="仿宋"/>
          <w:kern w:val="0"/>
          <w:sz w:val="24"/>
          <w:lang w:bidi="ar"/>
        </w:rPr>
      </w:pPr>
      <w:r>
        <w:rPr>
          <w:rFonts w:hint="eastAsia" w:ascii="仿宋" w:hAnsi="仿宋" w:eastAsia="仿宋" w:cs="仿宋"/>
          <w:kern w:val="0"/>
          <w:sz w:val="28"/>
          <w:szCs w:val="28"/>
          <w:lang w:bidi="ar"/>
        </w:rPr>
        <w:t>考点名称（盖章）：</w:t>
      </w:r>
      <w:r>
        <w:rPr>
          <w:rFonts w:hint="eastAsia" w:ascii="仿宋" w:hAnsi="仿宋" w:eastAsia="仿宋" w:cs="仿宋"/>
          <w:kern w:val="0"/>
          <w:sz w:val="28"/>
          <w:szCs w:val="28"/>
          <w:lang w:bidi="ar"/>
        </w:rPr>
        <w:tab/>
      </w:r>
      <w:r>
        <w:rPr>
          <w:rFonts w:hint="eastAsia" w:ascii="仿宋" w:hAnsi="仿宋" w:eastAsia="仿宋" w:cs="仿宋"/>
          <w:kern w:val="0"/>
          <w:sz w:val="28"/>
          <w:szCs w:val="28"/>
          <w:lang w:bidi="ar"/>
        </w:rPr>
        <w:tab/>
      </w:r>
      <w:r>
        <w:rPr>
          <w:rFonts w:hint="eastAsia" w:ascii="仿宋" w:hAnsi="仿宋" w:eastAsia="仿宋" w:cs="仿宋"/>
          <w:kern w:val="0"/>
          <w:sz w:val="28"/>
          <w:szCs w:val="28"/>
          <w:lang w:bidi="ar"/>
        </w:rPr>
        <w:t xml:space="preserve">                                核验时间：     年     月    日</w:t>
      </w:r>
    </w:p>
    <w:tbl>
      <w:tblPr>
        <w:tblStyle w:val="6"/>
        <w:tblpPr w:leftFromText="180" w:rightFromText="180" w:vertAnchor="text" w:horzAnchor="page" w:tblpX="1763" w:tblpY="1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3030"/>
        <w:gridCol w:w="5387"/>
        <w:gridCol w:w="1768"/>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201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华文细黑" w:eastAsia="黑体" w:cs="华文细黑"/>
                <w:kern w:val="0"/>
                <w:sz w:val="24"/>
              </w:rPr>
            </w:pPr>
            <w:r>
              <w:rPr>
                <w:rFonts w:hint="eastAsia" w:ascii="黑体" w:hAnsi="华文细黑" w:eastAsia="黑体" w:cs="华文细黑"/>
                <w:kern w:val="0"/>
                <w:sz w:val="24"/>
                <w:lang w:bidi="ar"/>
              </w:rPr>
              <w:t>检查项目</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华文细黑" w:eastAsia="黑体" w:cs="华文细黑"/>
                <w:kern w:val="0"/>
                <w:sz w:val="24"/>
                <w:lang w:bidi="ar"/>
              </w:rPr>
            </w:pPr>
            <w:r>
              <w:rPr>
                <w:rFonts w:hint="eastAsia" w:ascii="黑体" w:hAnsi="华文细黑" w:eastAsia="黑体" w:cs="华文细黑"/>
                <w:kern w:val="0"/>
                <w:sz w:val="24"/>
                <w:lang w:bidi="ar"/>
              </w:rPr>
              <w:t>检查内容</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华文细黑" w:eastAsia="黑体" w:cs="华文细黑"/>
                <w:kern w:val="0"/>
                <w:sz w:val="24"/>
                <w:lang w:bidi="ar"/>
              </w:rPr>
            </w:pPr>
            <w:r>
              <w:rPr>
                <w:rFonts w:hint="eastAsia" w:ascii="黑体" w:hAnsi="华文细黑" w:eastAsia="黑体" w:cs="华文细黑"/>
                <w:kern w:val="0"/>
                <w:sz w:val="24"/>
                <w:lang w:bidi="ar"/>
              </w:rPr>
              <w:t>检查要点</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华文细黑" w:eastAsia="黑体" w:cs="华文细黑"/>
                <w:kern w:val="0"/>
                <w:sz w:val="24"/>
                <w:lang w:bidi="ar"/>
              </w:rPr>
            </w:pPr>
            <w:r>
              <w:rPr>
                <w:rFonts w:hint="eastAsia" w:ascii="黑体" w:hAnsi="华文细黑" w:eastAsia="黑体" w:cs="华文细黑"/>
                <w:kern w:val="0"/>
                <w:sz w:val="24"/>
                <w:lang w:bidi="ar"/>
              </w:rPr>
              <w:t>检查结果</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hAnsi="华文细黑" w:eastAsia="黑体" w:cs="华文细黑"/>
                <w:kern w:val="0"/>
                <w:sz w:val="24"/>
                <w:lang w:bidi="ar"/>
              </w:rPr>
            </w:pPr>
            <w:r>
              <w:rPr>
                <w:rFonts w:hint="eastAsia" w:ascii="黑体" w:hAnsi="华文细黑" w:eastAsia="黑体" w:cs="华文细黑"/>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011" w:type="dxa"/>
            <w:vMerge w:val="restart"/>
            <w:tcBorders>
              <w:left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体系建设与</w:t>
            </w:r>
          </w:p>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机制建立</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1.成立防疫工作小组</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是否明确职责分工，是否专题研究疫情防控，是否部署防控措施。</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2.考点防控方案</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消毒清洁、体温测量、进出管理等相关内容是否完备；考务工作人员是否知悉情况。</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3．应急与舆情应对预案</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考务工作人员是否对应急处置流程知悉情况，是否有专人应对舆情，熟知舆情处置流程及要点。</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4.环境卫生与清洁消毒</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查看考点内环境卫生情况，是否明确各环节负责人，消毒场所、频次、消毒剂使用是否科学、准确。考场通风是否到位。</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1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xml:space="preserve">宣教培训  </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5.考务人员培训</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考前是否对各环节考务工作人员进行疫情防控培训，明确工作要求。</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01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应急处置</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6.模拟演练</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是否制定应急处置方案，模拟演练，包括检查考场卫生管理、疑似患者报告、隔离等，演示是否规范。</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1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xml:space="preserve">健康排查   </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7.考务人员健康状况排摸</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是否及时掌握考务工作人员行程动向、健康状况，参与考务工作人员“健康码”均为绿色。</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0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8.健康申报</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参加职业资格鉴定考生须申领“健康码”，考生凭绿色健康码和测温合格进入考场。</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9.物资储备落实情况</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是否配有疫情防控物品储备，应急处置物品需求清单（包括洗手液、医用口罩、体温检测设备、各种消毒液（片）、75%酒精、防护服、喷雾器等）。</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01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xml:space="preserve">清洁消毒   </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10.消毒并记录</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是否做好区域内与设施设备（包括考场、卫生间、电梯等）的消毒，并作好记录，重点查看各场次消毒时间、方式、责任人等。</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01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隔离考场</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11.隔离考场设置</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现场查看隔离考场的设置情况，区域划定、卫生条件、设施配备等是否合理合规，是否有明确负责人。</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011" w:type="dxa"/>
            <w:vMerge w:val="restart"/>
            <w:tcBorders>
              <w:left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出入管理</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12.出入场路线</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是否划分考生出入考场的特定区域，做好出入路线的设置。</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13.设立体温检测点</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地点设置，人员安排，记录的管理等是否完备。</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0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p>
        </w:tc>
        <w:tc>
          <w:tcPr>
            <w:tcW w:w="30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15" w:rightChars="-36"/>
              <w:jc w:val="left"/>
              <w:rPr>
                <w:rFonts w:ascii="仿宋" w:hAnsi="仿宋" w:eastAsia="仿宋" w:cs="仿宋"/>
                <w:kern w:val="0"/>
                <w:sz w:val="24"/>
                <w:lang w:bidi="ar"/>
              </w:rPr>
            </w:pPr>
            <w:r>
              <w:rPr>
                <w:rFonts w:hint="eastAsia" w:ascii="仿宋" w:hAnsi="仿宋" w:eastAsia="仿宋" w:cs="仿宋"/>
                <w:kern w:val="0"/>
                <w:sz w:val="24"/>
                <w:lang w:bidi="ar"/>
              </w:rPr>
              <w:t>14.外来人员实名登记备案</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仿宋"/>
                <w:kern w:val="0"/>
                <w:sz w:val="24"/>
                <w:lang w:bidi="ar"/>
              </w:rPr>
            </w:pPr>
            <w:r>
              <w:rPr>
                <w:rFonts w:hint="eastAsia" w:ascii="仿宋" w:hAnsi="仿宋" w:eastAsia="仿宋" w:cs="仿宋"/>
                <w:kern w:val="0"/>
                <w:sz w:val="24"/>
                <w:lang w:bidi="ar"/>
              </w:rPr>
              <w:t>查看登记内容，备案表管理等。</w:t>
            </w: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是□  否□</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仿宋"/>
                <w:kern w:val="0"/>
                <w:sz w:val="24"/>
                <w:lang w:bidi="ar"/>
              </w:rPr>
            </w:pPr>
            <w:r>
              <w:rPr>
                <w:rFonts w:hint="eastAsia" w:ascii="仿宋" w:hAnsi="仿宋" w:eastAsia="仿宋" w:cs="仿宋"/>
                <w:kern w:val="0"/>
                <w:sz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3552"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仿宋" w:hAnsi="仿宋" w:eastAsia="仿宋" w:cs="仿宋"/>
                <w:kern w:val="0"/>
                <w:sz w:val="24"/>
                <w:lang w:bidi="ar"/>
              </w:rPr>
            </w:pPr>
          </w:p>
          <w:p>
            <w:pPr>
              <w:widowControl/>
              <w:spacing w:line="280" w:lineRule="exact"/>
              <w:rPr>
                <w:rFonts w:ascii="仿宋" w:hAnsi="仿宋" w:eastAsia="仿宋" w:cs="仿宋"/>
                <w:kern w:val="0"/>
                <w:sz w:val="24"/>
                <w:lang w:bidi="ar"/>
              </w:rPr>
            </w:pPr>
            <w:r>
              <w:rPr>
                <w:rFonts w:hint="eastAsia" w:ascii="仿宋" w:hAnsi="仿宋" w:eastAsia="仿宋" w:cs="仿宋"/>
                <w:b/>
                <w:bCs/>
                <w:kern w:val="0"/>
                <w:sz w:val="24"/>
                <w:lang w:bidi="ar"/>
              </w:rPr>
              <w:t>考点自查核验结论</w:t>
            </w:r>
            <w:r>
              <w:rPr>
                <w:rFonts w:hint="eastAsia" w:ascii="仿宋" w:hAnsi="仿宋" w:eastAsia="仿宋" w:cs="仿宋"/>
                <w:kern w:val="0"/>
                <w:sz w:val="24"/>
                <w:lang w:bidi="ar"/>
              </w:rPr>
              <w:t>：</w:t>
            </w:r>
            <w:r>
              <w:rPr>
                <w:rFonts w:hint="eastAsia" w:ascii="仿宋" w:hAnsi="仿宋" w:eastAsia="仿宋" w:cs="仿宋"/>
                <w:kern w:val="0"/>
                <w:sz w:val="24"/>
                <w:lang w:bidi="ar"/>
              </w:rPr>
              <w:sym w:font="Wingdings 2" w:char="00A3"/>
            </w:r>
            <w:r>
              <w:rPr>
                <w:rFonts w:hint="eastAsia" w:ascii="仿宋" w:hAnsi="仿宋" w:eastAsia="仿宋" w:cs="仿宋"/>
                <w:kern w:val="0"/>
                <w:sz w:val="24"/>
                <w:lang w:bidi="ar"/>
              </w:rPr>
              <w:t xml:space="preserve">全部合格 ，能承担鉴定考点工作。     </w:t>
            </w:r>
          </w:p>
          <w:p>
            <w:pPr>
              <w:widowControl/>
              <w:spacing w:line="280" w:lineRule="exact"/>
              <w:ind w:firstLine="1440" w:firstLineChars="600"/>
              <w:rPr>
                <w:rFonts w:ascii="仿宋" w:hAnsi="仿宋" w:eastAsia="仿宋" w:cs="仿宋"/>
                <w:kern w:val="0"/>
                <w:sz w:val="24"/>
                <w:lang w:bidi="ar"/>
              </w:rPr>
            </w:pPr>
          </w:p>
          <w:p>
            <w:pPr>
              <w:widowControl/>
              <w:spacing w:line="280" w:lineRule="exact"/>
              <w:ind w:firstLine="2400" w:firstLineChars="1000"/>
              <w:rPr>
                <w:rFonts w:ascii="仿宋" w:hAnsi="仿宋" w:eastAsia="仿宋" w:cs="仿宋"/>
                <w:kern w:val="0"/>
                <w:sz w:val="24"/>
                <w:lang w:bidi="ar"/>
              </w:rPr>
            </w:pPr>
            <w:r>
              <w:rPr>
                <w:rFonts w:hint="eastAsia" w:ascii="仿宋" w:hAnsi="仿宋" w:eastAsia="仿宋" w:cs="仿宋"/>
                <w:kern w:val="0"/>
                <w:sz w:val="24"/>
                <w:lang w:bidi="ar"/>
              </w:rPr>
              <w:sym w:font="Wingdings 2" w:char="00A3"/>
            </w:r>
            <w:r>
              <w:rPr>
                <w:rFonts w:hint="eastAsia" w:ascii="仿宋" w:hAnsi="仿宋" w:eastAsia="仿宋" w:cs="仿宋"/>
                <w:kern w:val="0"/>
                <w:sz w:val="24"/>
                <w:lang w:bidi="ar"/>
              </w:rPr>
              <w:t>部分合格，需整改。整改完成时间：</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 xml:space="preserve"> </w:t>
            </w:r>
          </w:p>
          <w:p>
            <w:pPr>
              <w:widowControl/>
              <w:spacing w:line="280" w:lineRule="exact"/>
              <w:rPr>
                <w:rFonts w:ascii="仿宋" w:hAnsi="仿宋" w:eastAsia="仿宋" w:cs="仿宋"/>
                <w:kern w:val="0"/>
                <w:sz w:val="24"/>
                <w:lang w:bidi="ar"/>
              </w:rPr>
            </w:pPr>
          </w:p>
          <w:p>
            <w:pPr>
              <w:widowControl/>
              <w:spacing w:line="280" w:lineRule="exact"/>
              <w:ind w:firstLine="9600" w:firstLineChars="4000"/>
              <w:rPr>
                <w:rFonts w:ascii="仿宋" w:hAnsi="仿宋" w:eastAsia="仿宋" w:cs="仿宋"/>
                <w:kern w:val="0"/>
                <w:sz w:val="24"/>
                <w:lang w:bidi="ar"/>
              </w:rPr>
            </w:pPr>
            <w:r>
              <w:rPr>
                <w:rFonts w:hint="eastAsia" w:ascii="仿宋" w:hAnsi="仿宋" w:eastAsia="仿宋" w:cs="仿宋"/>
                <w:kern w:val="0"/>
                <w:sz w:val="24"/>
                <w:lang w:bidi="ar"/>
              </w:rPr>
              <w:t xml:space="preserve">考点负责人签字： </w:t>
            </w:r>
          </w:p>
        </w:tc>
      </w:tr>
    </w:tbl>
    <w:p>
      <w:pPr>
        <w:widowControl/>
        <w:tabs>
          <w:tab w:val="left" w:pos="8824"/>
          <w:tab w:val="left" w:pos="10714"/>
          <w:tab w:val="left" w:pos="12295"/>
        </w:tabs>
        <w:spacing w:line="400" w:lineRule="exact"/>
        <w:rPr>
          <w:rFonts w:ascii="仿宋" w:hAnsi="仿宋" w:eastAsia="仿宋" w:cs="仿宋"/>
          <w:kern w:val="0"/>
          <w:sz w:val="28"/>
          <w:szCs w:val="28"/>
          <w:lang w:bidi="ar"/>
        </w:rPr>
      </w:pPr>
      <w:r>
        <w:rPr>
          <w:rFonts w:hint="eastAsia" w:ascii="仿宋" w:hAnsi="仿宋" w:eastAsia="仿宋" w:cs="仿宋"/>
          <w:kern w:val="0"/>
          <w:sz w:val="28"/>
          <w:szCs w:val="28"/>
          <w:lang w:bidi="ar"/>
        </w:rPr>
        <w:t xml:space="preserve"> </w:t>
      </w:r>
      <w:r>
        <w:rPr>
          <w:rFonts w:hint="eastAsia" w:ascii="黑体" w:hAnsi="黑体" w:eastAsia="黑体" w:cs="黑体"/>
          <w:kern w:val="0"/>
          <w:sz w:val="28"/>
          <w:szCs w:val="28"/>
          <w:lang w:bidi="ar"/>
        </w:rPr>
        <w:t>填写说明：</w:t>
      </w:r>
    </w:p>
    <w:p>
      <w:pPr>
        <w:widowControl/>
        <w:tabs>
          <w:tab w:val="left" w:pos="8824"/>
          <w:tab w:val="left" w:pos="10714"/>
          <w:tab w:val="left" w:pos="12295"/>
        </w:tabs>
        <w:spacing w:line="400" w:lineRule="exact"/>
        <w:ind w:firstLine="480"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1.此表由</w:t>
      </w:r>
      <w:r>
        <w:rPr>
          <w:rFonts w:hint="eastAsia" w:ascii="仿宋_GB2312" w:hAnsi="仿宋_GB2312" w:eastAsia="仿宋_GB2312" w:cs="仿宋_GB2312"/>
          <w:spacing w:val="-11"/>
          <w:sz w:val="24"/>
          <w:szCs w:val="24"/>
        </w:rPr>
        <w:t>职业资格全省统一鉴定</w:t>
      </w:r>
      <w:r>
        <w:rPr>
          <w:rFonts w:hint="eastAsia" w:ascii="仿宋_GB2312" w:hAnsi="仿宋_GB2312" w:eastAsia="仿宋_GB2312" w:cs="仿宋_GB2312"/>
          <w:kern w:val="0"/>
          <w:sz w:val="24"/>
          <w:szCs w:val="24"/>
          <w:lang w:bidi="ar"/>
        </w:rPr>
        <w:t>考点开展卫生防疫工作自查核验，并于考核鉴定实施前10个工作日按属地原则报当地职业技能</w:t>
      </w:r>
    </w:p>
    <w:p>
      <w:pPr>
        <w:widowControl/>
        <w:tabs>
          <w:tab w:val="left" w:pos="8824"/>
          <w:tab w:val="left" w:pos="10714"/>
          <w:tab w:val="left" w:pos="12295"/>
        </w:tabs>
        <w:spacing w:line="400" w:lineRule="exact"/>
        <w:ind w:firstLine="720" w:firstLineChars="3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鉴定（指导）中心。</w:t>
      </w:r>
    </w:p>
    <w:p>
      <w:pPr>
        <w:spacing w:line="400" w:lineRule="exact"/>
        <w:ind w:firstLine="480" w:firstLineChars="200"/>
        <w:rPr>
          <w:rFonts w:ascii="仿宋_GB2312" w:hAnsi="仿宋" w:eastAsia="仿宋_GB2312" w:cs="仿宋"/>
          <w:kern w:val="0"/>
          <w:sz w:val="24"/>
          <w:szCs w:val="24"/>
          <w:lang w:bidi="ar"/>
        </w:rPr>
      </w:pPr>
      <w:r>
        <w:rPr>
          <w:rFonts w:hint="eastAsia" w:ascii="仿宋_GB2312" w:hAnsi="仿宋" w:eastAsia="仿宋_GB2312" w:cs="仿宋"/>
          <w:kern w:val="0"/>
          <w:sz w:val="24"/>
          <w:szCs w:val="24"/>
          <w:lang w:bidi="ar"/>
        </w:rPr>
        <w:t>2.表内任意一项检查结果为“否”的，即视为自查为不合格，需明确整改时间并在考核鉴定实施前5 个工作日完成改进。</w:t>
      </w:r>
    </w:p>
    <w:p>
      <w:pPr>
        <w:spacing w:line="400" w:lineRule="exact"/>
        <w:ind w:firstLine="480" w:firstLineChars="200"/>
        <w:rPr>
          <w:rFonts w:ascii="仿宋_GB2312" w:hAnsi="仿宋_GB2312" w:eastAsia="仿宋_GB2312" w:cs="仿宋_GB2312"/>
          <w:kern w:val="0"/>
          <w:sz w:val="24"/>
          <w:szCs w:val="24"/>
          <w:lang w:bidi="ar"/>
        </w:rPr>
        <w:sectPr>
          <w:pgSz w:w="16838" w:h="11906" w:orient="landscape"/>
          <w:pgMar w:top="1418" w:right="1418" w:bottom="1418" w:left="1418" w:header="851" w:footer="992" w:gutter="0"/>
          <w:cols w:space="720" w:num="1"/>
          <w:docGrid w:type="linesAndChars" w:linePitch="312" w:charSpace="0"/>
        </w:sectPr>
      </w:pPr>
      <w:r>
        <w:rPr>
          <w:rFonts w:hint="eastAsia" w:ascii="仿宋_GB2312" w:hAnsi="仿宋_GB2312" w:eastAsia="仿宋_GB2312" w:cs="仿宋_GB2312"/>
          <w:kern w:val="0"/>
          <w:sz w:val="24"/>
          <w:szCs w:val="24"/>
          <w:lang w:bidi="ar"/>
        </w:rPr>
        <w:t>3．职业技能鉴定（指导）中心负责对考点卫生防疫工作进行复核验收，验收合格的，方可承担考核鉴定任务。</w:t>
      </w:r>
    </w:p>
    <w:p>
      <w:pPr>
        <w:spacing w:line="440" w:lineRule="exact"/>
        <w:jc w:val="left"/>
        <w:rPr>
          <w:rFonts w:ascii="黑体" w:hAnsi="黑体" w:eastAsia="黑体" w:cs="仿宋_GB2312"/>
        </w:rPr>
      </w:pPr>
      <w:r>
        <w:rPr>
          <w:rFonts w:hint="eastAsia" w:ascii="黑体" w:hAnsi="黑体" w:eastAsia="黑体" w:cs="仿宋_GB2312"/>
        </w:rPr>
        <w:t>附件5：</w:t>
      </w:r>
    </w:p>
    <w:p>
      <w:pPr>
        <w:spacing w:line="440" w:lineRule="exact"/>
        <w:jc w:val="center"/>
        <w:rPr>
          <w:rFonts w:ascii="方正小标宋简体" w:eastAsia="方正小标宋简体"/>
          <w:sz w:val="36"/>
          <w:szCs w:val="36"/>
        </w:rPr>
      </w:pPr>
      <w:r>
        <w:rPr>
          <w:rFonts w:hint="eastAsia" w:ascii="方正小标宋简体" w:eastAsia="方正小标宋简体" w:cs="仿宋_GB2312"/>
          <w:sz w:val="36"/>
          <w:szCs w:val="36"/>
        </w:rPr>
        <w:t>考生与考务工作人员</w:t>
      </w:r>
      <w:r>
        <w:rPr>
          <w:rFonts w:hint="eastAsia" w:ascii="方正小标宋简体" w:eastAsia="方正小标宋简体"/>
          <w:sz w:val="36"/>
          <w:szCs w:val="36"/>
        </w:rPr>
        <w:t>健康管理信息采集表</w:t>
      </w:r>
    </w:p>
    <w:tbl>
      <w:tblPr>
        <w:tblStyle w:val="6"/>
        <w:tblW w:w="56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510"/>
        <w:gridCol w:w="1056"/>
        <w:gridCol w:w="1404"/>
        <w:gridCol w:w="1557"/>
        <w:gridCol w:w="2269"/>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restart"/>
            <w:tcBorders>
              <w:tl2br w:val="single" w:color="auto" w:sz="4" w:space="0"/>
            </w:tcBorders>
          </w:tcPr>
          <w:p>
            <w:pPr>
              <w:jc w:val="center"/>
              <w:rPr>
                <w:rFonts w:ascii="黑体" w:hAnsi="黑体" w:eastAsia="黑体"/>
                <w:sz w:val="24"/>
                <w:szCs w:val="24"/>
              </w:rPr>
            </w:pPr>
          </w:p>
          <w:p>
            <w:pPr>
              <w:jc w:val="right"/>
              <w:rPr>
                <w:rFonts w:ascii="黑体" w:hAnsi="黑体" w:eastAsia="黑体"/>
                <w:sz w:val="24"/>
                <w:szCs w:val="24"/>
              </w:rPr>
            </w:pPr>
            <w:r>
              <w:rPr>
                <w:rFonts w:hint="eastAsia" w:ascii="黑体" w:hAnsi="黑体" w:eastAsia="黑体"/>
                <w:sz w:val="24"/>
                <w:szCs w:val="24"/>
              </w:rPr>
              <w:t>情形</w:t>
            </w:r>
          </w:p>
          <w:p>
            <w:pPr>
              <w:jc w:val="center"/>
              <w:rPr>
                <w:rFonts w:ascii="黑体" w:hAnsi="黑体" w:eastAsia="黑体"/>
                <w:sz w:val="24"/>
                <w:szCs w:val="24"/>
              </w:rPr>
            </w:pPr>
          </w:p>
          <w:p>
            <w:pPr>
              <w:jc w:val="left"/>
              <w:rPr>
                <w:rFonts w:ascii="黑体" w:hAnsi="黑体" w:eastAsia="黑体"/>
                <w:sz w:val="24"/>
                <w:szCs w:val="24"/>
              </w:rPr>
            </w:pPr>
            <w:r>
              <w:rPr>
                <w:rFonts w:hint="eastAsia" w:ascii="黑体" w:hAnsi="黑体" w:eastAsia="黑体"/>
                <w:sz w:val="24"/>
                <w:szCs w:val="24"/>
              </w:rPr>
              <w:t>姓名</w:t>
            </w:r>
          </w:p>
        </w:tc>
        <w:tc>
          <w:tcPr>
            <w:tcW w:w="4547" w:type="pct"/>
            <w:gridSpan w:val="6"/>
            <w:vAlign w:val="center"/>
          </w:tcPr>
          <w:p>
            <w:pPr>
              <w:jc w:val="center"/>
              <w:rPr>
                <w:rFonts w:ascii="黑体" w:hAnsi="黑体" w:eastAsia="黑体"/>
                <w:sz w:val="24"/>
                <w:szCs w:val="24"/>
              </w:rPr>
            </w:pPr>
            <w:r>
              <w:rPr>
                <w:rFonts w:hint="eastAsia" w:ascii="黑体" w:hAnsi="黑体" w:eastAsia="黑体"/>
                <w:sz w:val="24"/>
                <w:szCs w:val="24"/>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Pr>
          <w:p>
            <w:pPr>
              <w:jc w:val="center"/>
              <w:rPr>
                <w:rFonts w:ascii="黑体" w:hAnsi="黑体" w:eastAsia="黑体"/>
                <w:sz w:val="24"/>
                <w:szCs w:val="24"/>
              </w:rPr>
            </w:pPr>
          </w:p>
        </w:tc>
        <w:tc>
          <w:tcPr>
            <w:tcW w:w="742" w:type="pct"/>
            <w:vAlign w:val="center"/>
          </w:tcPr>
          <w:p>
            <w:pPr>
              <w:spacing w:line="240" w:lineRule="exact"/>
              <w:jc w:val="left"/>
              <w:rPr>
                <w:rFonts w:ascii="黑体" w:hAnsi="黑体" w:eastAsia="黑体"/>
                <w:w w:val="90"/>
                <w:sz w:val="21"/>
                <w:szCs w:val="21"/>
              </w:rPr>
            </w:pPr>
            <w:r>
              <w:rPr>
                <w:rFonts w:hint="eastAsia" w:ascii="黑体" w:hAnsi="黑体" w:eastAsia="黑体"/>
                <w:w w:val="90"/>
                <w:sz w:val="21"/>
                <w:szCs w:val="21"/>
              </w:rPr>
              <w:t>21天内国内中、高风险等疫情重点地区旅居地（县、市、区）</w:t>
            </w:r>
          </w:p>
        </w:tc>
        <w:tc>
          <w:tcPr>
            <w:tcW w:w="519" w:type="pct"/>
            <w:vAlign w:val="center"/>
          </w:tcPr>
          <w:p>
            <w:pPr>
              <w:spacing w:line="240" w:lineRule="exact"/>
              <w:jc w:val="left"/>
              <w:rPr>
                <w:rFonts w:ascii="黑体" w:hAnsi="黑体" w:eastAsia="黑体"/>
                <w:w w:val="90"/>
                <w:sz w:val="21"/>
                <w:szCs w:val="21"/>
              </w:rPr>
            </w:pPr>
            <w:r>
              <w:rPr>
                <w:rFonts w:hint="eastAsia" w:ascii="黑体" w:hAnsi="黑体" w:eastAsia="黑体"/>
                <w:w w:val="90"/>
                <w:sz w:val="21"/>
                <w:szCs w:val="21"/>
              </w:rPr>
              <w:t>28天内境外旅居地（国家地区）</w:t>
            </w:r>
          </w:p>
        </w:tc>
        <w:tc>
          <w:tcPr>
            <w:tcW w:w="690" w:type="pct"/>
            <w:vAlign w:val="center"/>
          </w:tcPr>
          <w:p>
            <w:pPr>
              <w:spacing w:line="240" w:lineRule="exact"/>
              <w:jc w:val="left"/>
              <w:rPr>
                <w:rFonts w:ascii="黑体" w:hAnsi="黑体" w:eastAsia="黑体"/>
                <w:w w:val="90"/>
                <w:sz w:val="21"/>
                <w:szCs w:val="21"/>
              </w:rPr>
            </w:pPr>
            <w:r>
              <w:rPr>
                <w:rFonts w:hint="eastAsia" w:ascii="黑体" w:hAnsi="黑体" w:eastAsia="黑体"/>
                <w:w w:val="90"/>
                <w:sz w:val="21"/>
                <w:szCs w:val="21"/>
              </w:rPr>
              <w:t>居住地社区21天内发生疫情</w:t>
            </w:r>
          </w:p>
          <w:p>
            <w:pPr>
              <w:spacing w:line="240" w:lineRule="exact"/>
              <w:jc w:val="left"/>
              <w:rPr>
                <w:rFonts w:ascii="黑体" w:hAnsi="黑体" w:eastAsia="黑体"/>
                <w:w w:val="90"/>
                <w:sz w:val="21"/>
                <w:szCs w:val="21"/>
              </w:rPr>
            </w:pPr>
            <w:r>
              <w:rPr>
                <w:rFonts w:hint="eastAsia" w:ascii="黑体" w:hAnsi="黑体" w:eastAsia="黑体"/>
                <w:w w:val="90"/>
                <w:sz w:val="21"/>
                <w:szCs w:val="21"/>
              </w:rPr>
              <w:t>1、是</w:t>
            </w:r>
          </w:p>
          <w:p>
            <w:pPr>
              <w:spacing w:line="240" w:lineRule="exact"/>
              <w:jc w:val="left"/>
              <w:rPr>
                <w:rFonts w:ascii="黑体" w:hAnsi="黑体" w:eastAsia="黑体"/>
                <w:w w:val="90"/>
                <w:sz w:val="21"/>
                <w:szCs w:val="21"/>
              </w:rPr>
            </w:pPr>
            <w:r>
              <w:rPr>
                <w:rFonts w:hint="eastAsia" w:ascii="黑体" w:hAnsi="黑体" w:eastAsia="黑体"/>
                <w:w w:val="90"/>
                <w:sz w:val="21"/>
                <w:szCs w:val="21"/>
              </w:rPr>
              <w:t>2、否</w:t>
            </w:r>
          </w:p>
        </w:tc>
        <w:tc>
          <w:tcPr>
            <w:tcW w:w="765" w:type="pct"/>
            <w:vAlign w:val="center"/>
          </w:tcPr>
          <w:p>
            <w:pPr>
              <w:spacing w:line="240" w:lineRule="exact"/>
              <w:jc w:val="left"/>
              <w:rPr>
                <w:rFonts w:ascii="黑体" w:hAnsi="黑体" w:eastAsia="黑体"/>
                <w:w w:val="90"/>
                <w:sz w:val="21"/>
                <w:szCs w:val="21"/>
              </w:rPr>
            </w:pPr>
            <w:r>
              <w:rPr>
                <w:rFonts w:hint="eastAsia" w:ascii="黑体" w:hAnsi="黑体" w:eastAsia="黑体"/>
                <w:w w:val="90"/>
                <w:sz w:val="21"/>
                <w:szCs w:val="21"/>
              </w:rPr>
              <w:t>属于下面哪种情形</w:t>
            </w:r>
          </w:p>
          <w:p>
            <w:pPr>
              <w:spacing w:line="240" w:lineRule="exact"/>
              <w:jc w:val="left"/>
              <w:rPr>
                <w:rFonts w:ascii="黑体" w:hAnsi="黑体" w:eastAsia="黑体"/>
                <w:w w:val="90"/>
                <w:sz w:val="21"/>
                <w:szCs w:val="21"/>
              </w:rPr>
            </w:pPr>
            <w:r>
              <w:rPr>
                <w:rFonts w:hint="eastAsia" w:ascii="黑体" w:hAnsi="黑体" w:eastAsia="黑体"/>
                <w:w w:val="90"/>
                <w:sz w:val="21"/>
                <w:szCs w:val="21"/>
              </w:rPr>
              <w:t>1、确诊病例</w:t>
            </w:r>
          </w:p>
          <w:p>
            <w:pPr>
              <w:spacing w:line="240" w:lineRule="exact"/>
              <w:jc w:val="left"/>
              <w:rPr>
                <w:rFonts w:ascii="黑体" w:hAnsi="黑体" w:eastAsia="黑体"/>
                <w:w w:val="90"/>
                <w:sz w:val="21"/>
                <w:szCs w:val="21"/>
              </w:rPr>
            </w:pPr>
            <w:r>
              <w:rPr>
                <w:rFonts w:hint="eastAsia" w:ascii="黑体" w:hAnsi="黑体" w:eastAsia="黑体"/>
                <w:w w:val="90"/>
                <w:sz w:val="21"/>
                <w:szCs w:val="21"/>
              </w:rPr>
              <w:t>2、无症状感染者</w:t>
            </w:r>
          </w:p>
          <w:p>
            <w:pPr>
              <w:spacing w:line="240" w:lineRule="exact"/>
              <w:jc w:val="left"/>
              <w:rPr>
                <w:rFonts w:ascii="黑体" w:hAnsi="黑体" w:eastAsia="黑体"/>
                <w:w w:val="90"/>
                <w:sz w:val="21"/>
                <w:szCs w:val="21"/>
              </w:rPr>
            </w:pPr>
            <w:r>
              <w:rPr>
                <w:rFonts w:hint="eastAsia" w:ascii="黑体" w:hAnsi="黑体" w:eastAsia="黑体"/>
                <w:w w:val="90"/>
                <w:sz w:val="21"/>
                <w:szCs w:val="21"/>
              </w:rPr>
              <w:t>3、密切接触者</w:t>
            </w:r>
          </w:p>
          <w:p>
            <w:pPr>
              <w:spacing w:line="240" w:lineRule="exact"/>
              <w:jc w:val="left"/>
              <w:rPr>
                <w:rFonts w:ascii="黑体" w:hAnsi="黑体" w:eastAsia="黑体"/>
                <w:w w:val="90"/>
                <w:sz w:val="21"/>
                <w:szCs w:val="21"/>
              </w:rPr>
            </w:pPr>
            <w:r>
              <w:rPr>
                <w:rFonts w:hint="eastAsia" w:ascii="黑体" w:hAnsi="黑体" w:eastAsia="黑体"/>
                <w:w w:val="90"/>
                <w:sz w:val="21"/>
                <w:szCs w:val="21"/>
              </w:rPr>
              <w:t>4、以上都不是</w:t>
            </w:r>
          </w:p>
        </w:tc>
        <w:tc>
          <w:tcPr>
            <w:tcW w:w="1115" w:type="pct"/>
            <w:vAlign w:val="center"/>
          </w:tcPr>
          <w:p>
            <w:pPr>
              <w:spacing w:line="240" w:lineRule="exact"/>
              <w:jc w:val="left"/>
              <w:rPr>
                <w:rFonts w:ascii="黑体" w:hAnsi="黑体" w:eastAsia="黑体"/>
                <w:w w:val="90"/>
                <w:sz w:val="21"/>
                <w:szCs w:val="21"/>
              </w:rPr>
            </w:pPr>
            <w:r>
              <w:rPr>
                <w:rFonts w:hint="eastAsia" w:ascii="黑体" w:hAnsi="黑体" w:eastAsia="黑体"/>
                <w:w w:val="90"/>
                <w:sz w:val="21"/>
                <w:szCs w:val="21"/>
              </w:rPr>
              <w:t>是否解除医学隔离观察</w:t>
            </w:r>
          </w:p>
          <w:p>
            <w:pPr>
              <w:spacing w:line="240" w:lineRule="exact"/>
              <w:jc w:val="left"/>
              <w:rPr>
                <w:rFonts w:ascii="黑体" w:hAnsi="黑体" w:eastAsia="黑体"/>
                <w:w w:val="90"/>
                <w:sz w:val="21"/>
                <w:szCs w:val="21"/>
              </w:rPr>
            </w:pPr>
            <w:r>
              <w:rPr>
                <w:rFonts w:hint="eastAsia" w:ascii="黑体" w:hAnsi="黑体" w:eastAsia="黑体"/>
                <w:w w:val="90"/>
                <w:sz w:val="21"/>
                <w:szCs w:val="21"/>
              </w:rPr>
              <w:t>1、是</w:t>
            </w:r>
          </w:p>
          <w:p>
            <w:pPr>
              <w:spacing w:line="240" w:lineRule="exact"/>
              <w:jc w:val="left"/>
              <w:rPr>
                <w:rFonts w:ascii="黑体" w:hAnsi="黑体" w:eastAsia="黑体"/>
                <w:w w:val="90"/>
                <w:sz w:val="21"/>
                <w:szCs w:val="21"/>
              </w:rPr>
            </w:pPr>
            <w:r>
              <w:rPr>
                <w:rFonts w:hint="eastAsia" w:ascii="黑体" w:hAnsi="黑体" w:eastAsia="黑体"/>
                <w:w w:val="90"/>
                <w:sz w:val="21"/>
                <w:szCs w:val="21"/>
              </w:rPr>
              <w:t>2、否</w:t>
            </w:r>
          </w:p>
          <w:p>
            <w:pPr>
              <w:spacing w:line="240" w:lineRule="exact"/>
              <w:jc w:val="left"/>
              <w:rPr>
                <w:rFonts w:ascii="黑体" w:hAnsi="黑体" w:eastAsia="黑体"/>
                <w:w w:val="90"/>
                <w:sz w:val="21"/>
                <w:szCs w:val="21"/>
              </w:rPr>
            </w:pPr>
            <w:r>
              <w:rPr>
                <w:rFonts w:hint="eastAsia" w:ascii="黑体" w:hAnsi="黑体" w:eastAsia="黑体"/>
                <w:w w:val="90"/>
                <w:sz w:val="21"/>
                <w:szCs w:val="21"/>
              </w:rPr>
              <w:t>3、不属于</w:t>
            </w:r>
          </w:p>
        </w:tc>
        <w:tc>
          <w:tcPr>
            <w:tcW w:w="716" w:type="pct"/>
            <w:vAlign w:val="center"/>
          </w:tcPr>
          <w:p>
            <w:pPr>
              <w:spacing w:line="240" w:lineRule="exact"/>
              <w:jc w:val="left"/>
              <w:rPr>
                <w:rFonts w:ascii="黑体" w:hAnsi="黑体" w:eastAsia="黑体"/>
                <w:w w:val="90"/>
                <w:sz w:val="21"/>
                <w:szCs w:val="21"/>
              </w:rPr>
            </w:pPr>
            <w:r>
              <w:rPr>
                <w:rFonts w:hint="eastAsia" w:ascii="黑体" w:hAnsi="黑体" w:eastAsia="黑体"/>
                <w:w w:val="90"/>
                <w:sz w:val="21"/>
                <w:szCs w:val="21"/>
              </w:rPr>
              <w:t>核酸检测</w:t>
            </w:r>
          </w:p>
          <w:p>
            <w:pPr>
              <w:spacing w:line="240" w:lineRule="exact"/>
              <w:jc w:val="left"/>
              <w:rPr>
                <w:rFonts w:ascii="黑体" w:hAnsi="黑体" w:eastAsia="黑体"/>
                <w:w w:val="90"/>
                <w:sz w:val="21"/>
                <w:szCs w:val="21"/>
              </w:rPr>
            </w:pPr>
            <w:r>
              <w:rPr>
                <w:rFonts w:hint="eastAsia" w:ascii="黑体" w:hAnsi="黑体" w:eastAsia="黑体"/>
                <w:w w:val="90"/>
                <w:sz w:val="21"/>
                <w:szCs w:val="21"/>
              </w:rPr>
              <w:t>1、阳性</w:t>
            </w:r>
          </w:p>
          <w:p>
            <w:pPr>
              <w:spacing w:line="240" w:lineRule="exact"/>
              <w:jc w:val="left"/>
              <w:rPr>
                <w:rFonts w:ascii="黑体" w:hAnsi="黑体" w:eastAsia="黑体"/>
                <w:w w:val="90"/>
                <w:sz w:val="21"/>
                <w:szCs w:val="21"/>
              </w:rPr>
            </w:pPr>
            <w:r>
              <w:rPr>
                <w:rFonts w:hint="eastAsia" w:ascii="黑体" w:hAnsi="黑体" w:eastAsia="黑体"/>
                <w:w w:val="90"/>
                <w:sz w:val="21"/>
                <w:szCs w:val="21"/>
              </w:rPr>
              <w:t>2、阴性</w:t>
            </w:r>
          </w:p>
          <w:p>
            <w:pPr>
              <w:spacing w:line="240" w:lineRule="exact"/>
              <w:jc w:val="left"/>
              <w:rPr>
                <w:rFonts w:ascii="黑体" w:hAnsi="黑体" w:eastAsia="黑体"/>
                <w:w w:val="90"/>
                <w:sz w:val="21"/>
                <w:szCs w:val="21"/>
              </w:rPr>
            </w:pPr>
            <w:r>
              <w:rPr>
                <w:rFonts w:hint="eastAsia" w:ascii="黑体" w:hAnsi="黑体" w:eastAsia="黑体"/>
                <w:w w:val="90"/>
                <w:sz w:val="21"/>
                <w:szCs w:val="21"/>
              </w:rPr>
              <w:t>3、不需要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53" w:type="pct"/>
          </w:tcPr>
          <w:p>
            <w:pPr>
              <w:jc w:val="center"/>
              <w:rPr>
                <w:rFonts w:ascii="黑体" w:hAnsi="黑体" w:eastAsia="黑体"/>
                <w:sz w:val="24"/>
                <w:szCs w:val="24"/>
              </w:rPr>
            </w:pPr>
          </w:p>
        </w:tc>
        <w:tc>
          <w:tcPr>
            <w:tcW w:w="742" w:type="pct"/>
          </w:tcPr>
          <w:p>
            <w:pPr>
              <w:jc w:val="center"/>
              <w:rPr>
                <w:sz w:val="24"/>
                <w:szCs w:val="24"/>
              </w:rPr>
            </w:pPr>
          </w:p>
        </w:tc>
        <w:tc>
          <w:tcPr>
            <w:tcW w:w="519" w:type="pct"/>
          </w:tcPr>
          <w:p>
            <w:pPr>
              <w:jc w:val="center"/>
              <w:rPr>
                <w:sz w:val="24"/>
                <w:szCs w:val="24"/>
              </w:rPr>
            </w:pPr>
          </w:p>
        </w:tc>
        <w:tc>
          <w:tcPr>
            <w:tcW w:w="690" w:type="pct"/>
          </w:tcPr>
          <w:p>
            <w:pPr>
              <w:jc w:val="center"/>
              <w:rPr>
                <w:sz w:val="24"/>
                <w:szCs w:val="24"/>
              </w:rPr>
            </w:pPr>
          </w:p>
        </w:tc>
        <w:tc>
          <w:tcPr>
            <w:tcW w:w="765" w:type="pct"/>
          </w:tcPr>
          <w:p>
            <w:pPr>
              <w:jc w:val="center"/>
              <w:rPr>
                <w:sz w:val="24"/>
                <w:szCs w:val="24"/>
              </w:rPr>
            </w:pPr>
          </w:p>
        </w:tc>
        <w:tc>
          <w:tcPr>
            <w:tcW w:w="1115" w:type="pct"/>
          </w:tcPr>
          <w:p>
            <w:pPr>
              <w:jc w:val="center"/>
              <w:rPr>
                <w:sz w:val="24"/>
                <w:szCs w:val="24"/>
              </w:rPr>
            </w:pPr>
          </w:p>
        </w:tc>
        <w:tc>
          <w:tcPr>
            <w:tcW w:w="716" w:type="pct"/>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00" w:type="pct"/>
            <w:gridSpan w:val="7"/>
            <w:vAlign w:val="center"/>
          </w:tcPr>
          <w:p>
            <w:pPr>
              <w:jc w:val="center"/>
              <w:rPr>
                <w:rFonts w:ascii="黑体" w:hAnsi="黑体" w:eastAsia="黑体"/>
                <w:sz w:val="24"/>
                <w:szCs w:val="24"/>
              </w:rPr>
            </w:pPr>
            <w:r>
              <w:rPr>
                <w:rFonts w:hint="eastAsia" w:ascii="黑体" w:hAnsi="黑体" w:eastAsia="黑体"/>
                <w:sz w:val="24"/>
                <w:szCs w:val="24"/>
              </w:rPr>
              <w:t>健康监测（自考前</w:t>
            </w:r>
            <w:r>
              <w:rPr>
                <w:rFonts w:ascii="黑体" w:hAnsi="黑体" w:eastAsia="黑体"/>
                <w:sz w:val="24"/>
                <w:szCs w:val="24"/>
              </w:rPr>
              <w:t>14</w:t>
            </w:r>
            <w:r>
              <w:rPr>
                <w:rFonts w:hint="eastAsia" w:ascii="黑体" w:hAnsi="黑体" w:eastAsia="黑体"/>
                <w:sz w:val="24"/>
                <w:szCs w:val="24"/>
              </w:rPr>
              <w:t>天起）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jc w:val="center"/>
        </w:trPr>
        <w:tc>
          <w:tcPr>
            <w:tcW w:w="453" w:type="pct"/>
            <w:vAlign w:val="center"/>
          </w:tcPr>
          <w:p>
            <w:pPr>
              <w:jc w:val="center"/>
              <w:rPr>
                <w:rFonts w:ascii="黑体" w:hAnsi="黑体" w:eastAsia="黑体"/>
                <w:sz w:val="18"/>
                <w:szCs w:val="18"/>
              </w:rPr>
            </w:pPr>
            <w:r>
              <w:rPr>
                <w:rFonts w:hint="eastAsia" w:ascii="黑体" w:hAnsi="黑体" w:eastAsia="黑体"/>
                <w:sz w:val="18"/>
                <w:szCs w:val="18"/>
              </w:rPr>
              <w:t>天数</w:t>
            </w:r>
          </w:p>
        </w:tc>
        <w:tc>
          <w:tcPr>
            <w:tcW w:w="742" w:type="pct"/>
            <w:vAlign w:val="center"/>
          </w:tcPr>
          <w:p>
            <w:pPr>
              <w:jc w:val="center"/>
              <w:rPr>
                <w:rFonts w:ascii="黑体" w:hAnsi="黑体" w:eastAsia="黑体"/>
                <w:w w:val="90"/>
                <w:sz w:val="18"/>
                <w:szCs w:val="18"/>
              </w:rPr>
            </w:pPr>
            <w:r>
              <w:rPr>
                <w:rFonts w:hint="eastAsia" w:ascii="黑体" w:hAnsi="黑体" w:eastAsia="黑体"/>
                <w:w w:val="90"/>
                <w:sz w:val="18"/>
                <w:szCs w:val="18"/>
              </w:rPr>
              <w:t>监测</w:t>
            </w:r>
          </w:p>
          <w:p>
            <w:pPr>
              <w:jc w:val="center"/>
              <w:rPr>
                <w:rFonts w:ascii="黑体" w:hAnsi="黑体" w:eastAsia="黑体"/>
                <w:w w:val="90"/>
                <w:sz w:val="18"/>
                <w:szCs w:val="18"/>
              </w:rPr>
            </w:pPr>
            <w:r>
              <w:rPr>
                <w:rFonts w:hint="eastAsia" w:ascii="黑体" w:hAnsi="黑体" w:eastAsia="黑体"/>
                <w:w w:val="90"/>
                <w:sz w:val="18"/>
                <w:szCs w:val="18"/>
              </w:rPr>
              <w:t>日期</w:t>
            </w:r>
          </w:p>
        </w:tc>
        <w:tc>
          <w:tcPr>
            <w:tcW w:w="519" w:type="pct"/>
            <w:vAlign w:val="center"/>
          </w:tcPr>
          <w:p>
            <w:pPr>
              <w:jc w:val="center"/>
              <w:rPr>
                <w:rFonts w:ascii="黑体" w:hAnsi="黑体" w:eastAsia="黑体"/>
                <w:w w:val="90"/>
                <w:sz w:val="18"/>
                <w:szCs w:val="18"/>
              </w:rPr>
            </w:pPr>
            <w:r>
              <w:rPr>
                <w:rFonts w:hint="eastAsia" w:ascii="黑体" w:hAnsi="黑体" w:eastAsia="黑体"/>
                <w:w w:val="90"/>
                <w:sz w:val="18"/>
                <w:szCs w:val="18"/>
              </w:rPr>
              <w:t>健康码</w:t>
            </w:r>
          </w:p>
          <w:p>
            <w:pPr>
              <w:jc w:val="center"/>
              <w:rPr>
                <w:rFonts w:ascii="黑体" w:hAnsi="黑体" w:eastAsia="黑体"/>
                <w:w w:val="90"/>
                <w:sz w:val="18"/>
                <w:szCs w:val="18"/>
              </w:rPr>
            </w:pPr>
            <w:r>
              <w:rPr>
                <w:rFonts w:hint="eastAsia" w:ascii="黑体" w:hAnsi="黑体" w:eastAsia="黑体"/>
                <w:w w:val="90"/>
                <w:sz w:val="18"/>
                <w:szCs w:val="18"/>
              </w:rPr>
              <w:t>1、红码</w:t>
            </w:r>
          </w:p>
          <w:p>
            <w:pPr>
              <w:jc w:val="center"/>
              <w:rPr>
                <w:rFonts w:ascii="黑体" w:hAnsi="黑体" w:eastAsia="黑体"/>
                <w:w w:val="90"/>
                <w:sz w:val="18"/>
                <w:szCs w:val="18"/>
              </w:rPr>
            </w:pPr>
            <w:r>
              <w:rPr>
                <w:rFonts w:hint="eastAsia" w:ascii="黑体" w:hAnsi="黑体" w:eastAsia="黑体"/>
                <w:w w:val="90"/>
                <w:sz w:val="18"/>
                <w:szCs w:val="18"/>
              </w:rPr>
              <w:t>2、黄码</w:t>
            </w:r>
          </w:p>
          <w:p>
            <w:pPr>
              <w:jc w:val="center"/>
              <w:rPr>
                <w:rFonts w:ascii="黑体" w:hAnsi="黑体" w:eastAsia="黑体"/>
                <w:w w:val="90"/>
                <w:sz w:val="18"/>
                <w:szCs w:val="18"/>
              </w:rPr>
            </w:pPr>
            <w:r>
              <w:rPr>
                <w:rFonts w:hint="eastAsia" w:ascii="黑体" w:hAnsi="黑体" w:eastAsia="黑体"/>
                <w:w w:val="90"/>
                <w:sz w:val="18"/>
                <w:szCs w:val="18"/>
              </w:rPr>
              <w:t>3、绿码</w:t>
            </w:r>
          </w:p>
        </w:tc>
        <w:tc>
          <w:tcPr>
            <w:tcW w:w="690" w:type="pct"/>
            <w:vAlign w:val="center"/>
          </w:tcPr>
          <w:p>
            <w:pPr>
              <w:jc w:val="center"/>
              <w:rPr>
                <w:rFonts w:ascii="黑体" w:hAnsi="黑体" w:eastAsia="黑体"/>
                <w:w w:val="90"/>
                <w:sz w:val="18"/>
                <w:szCs w:val="18"/>
              </w:rPr>
            </w:pPr>
            <w:r>
              <w:rPr>
                <w:rFonts w:hint="eastAsia" w:ascii="黑体" w:hAnsi="黑体" w:eastAsia="黑体"/>
                <w:w w:val="90"/>
                <w:sz w:val="18"/>
                <w:szCs w:val="18"/>
              </w:rPr>
              <w:t>早</w:t>
            </w:r>
          </w:p>
          <w:p>
            <w:pPr>
              <w:jc w:val="center"/>
              <w:rPr>
                <w:rFonts w:ascii="黑体" w:hAnsi="黑体" w:eastAsia="黑体"/>
                <w:w w:val="90"/>
                <w:sz w:val="18"/>
                <w:szCs w:val="18"/>
              </w:rPr>
            </w:pPr>
            <w:r>
              <w:rPr>
                <w:rFonts w:hint="eastAsia" w:ascii="黑体" w:hAnsi="黑体" w:eastAsia="黑体"/>
                <w:w w:val="90"/>
                <w:sz w:val="18"/>
                <w:szCs w:val="18"/>
              </w:rPr>
              <w:t>体</w:t>
            </w:r>
          </w:p>
          <w:p>
            <w:pPr>
              <w:jc w:val="center"/>
              <w:rPr>
                <w:rFonts w:ascii="黑体" w:hAnsi="黑体" w:eastAsia="黑体"/>
                <w:w w:val="90"/>
                <w:sz w:val="18"/>
                <w:szCs w:val="18"/>
              </w:rPr>
            </w:pPr>
            <w:r>
              <w:rPr>
                <w:rFonts w:hint="eastAsia" w:ascii="黑体" w:hAnsi="黑体" w:eastAsia="黑体"/>
                <w:w w:val="90"/>
                <w:sz w:val="18"/>
                <w:szCs w:val="18"/>
              </w:rPr>
              <w:t>温</w:t>
            </w:r>
          </w:p>
        </w:tc>
        <w:tc>
          <w:tcPr>
            <w:tcW w:w="765" w:type="pct"/>
            <w:vAlign w:val="center"/>
          </w:tcPr>
          <w:p>
            <w:pPr>
              <w:jc w:val="center"/>
              <w:rPr>
                <w:rFonts w:ascii="黑体" w:hAnsi="黑体" w:eastAsia="黑体"/>
                <w:w w:val="90"/>
                <w:sz w:val="18"/>
                <w:szCs w:val="18"/>
              </w:rPr>
            </w:pPr>
            <w:r>
              <w:rPr>
                <w:rFonts w:hint="eastAsia" w:ascii="黑体" w:hAnsi="黑体" w:eastAsia="黑体"/>
                <w:w w:val="90"/>
                <w:sz w:val="18"/>
                <w:szCs w:val="18"/>
              </w:rPr>
              <w:t>晚</w:t>
            </w:r>
          </w:p>
          <w:p>
            <w:pPr>
              <w:jc w:val="center"/>
              <w:rPr>
                <w:rFonts w:ascii="黑体" w:hAnsi="黑体" w:eastAsia="黑体"/>
                <w:w w:val="90"/>
                <w:sz w:val="18"/>
                <w:szCs w:val="18"/>
              </w:rPr>
            </w:pPr>
            <w:r>
              <w:rPr>
                <w:rFonts w:hint="eastAsia" w:ascii="黑体" w:hAnsi="黑体" w:eastAsia="黑体"/>
                <w:w w:val="90"/>
                <w:sz w:val="18"/>
                <w:szCs w:val="18"/>
              </w:rPr>
              <w:t>体</w:t>
            </w:r>
          </w:p>
          <w:p>
            <w:pPr>
              <w:jc w:val="center"/>
              <w:rPr>
                <w:rFonts w:ascii="黑体" w:hAnsi="黑体" w:eastAsia="黑体"/>
                <w:w w:val="90"/>
                <w:sz w:val="18"/>
                <w:szCs w:val="18"/>
              </w:rPr>
            </w:pPr>
            <w:r>
              <w:rPr>
                <w:rFonts w:hint="eastAsia" w:ascii="黑体" w:hAnsi="黑体" w:eastAsia="黑体"/>
                <w:w w:val="90"/>
                <w:sz w:val="18"/>
                <w:szCs w:val="18"/>
              </w:rPr>
              <w:t>温</w:t>
            </w:r>
          </w:p>
        </w:tc>
        <w:tc>
          <w:tcPr>
            <w:tcW w:w="1115" w:type="pct"/>
            <w:vAlign w:val="center"/>
          </w:tcPr>
          <w:p>
            <w:pPr>
              <w:jc w:val="center"/>
              <w:rPr>
                <w:rFonts w:ascii="黑体" w:hAnsi="黑体" w:eastAsia="黑体"/>
                <w:w w:val="90"/>
                <w:sz w:val="15"/>
                <w:szCs w:val="15"/>
              </w:rPr>
            </w:pPr>
            <w:r>
              <w:rPr>
                <w:rFonts w:hint="eastAsia" w:ascii="黑体" w:hAnsi="黑体" w:eastAsia="黑体"/>
                <w:w w:val="90"/>
                <w:sz w:val="15"/>
                <w:szCs w:val="15"/>
              </w:rPr>
              <w:t>是否有以下症状:</w:t>
            </w:r>
          </w:p>
          <w:p>
            <w:pPr>
              <w:jc w:val="center"/>
              <w:rPr>
                <w:rFonts w:ascii="黑体" w:hAnsi="黑体" w:eastAsia="黑体"/>
                <w:w w:val="90"/>
                <w:sz w:val="15"/>
                <w:szCs w:val="15"/>
              </w:rPr>
            </w:pPr>
            <w:r>
              <w:rPr>
                <w:rFonts w:hint="eastAsia" w:ascii="黑体" w:hAnsi="黑体" w:eastAsia="黑体"/>
                <w:w w:val="90"/>
                <w:sz w:val="15"/>
                <w:szCs w:val="15"/>
              </w:rPr>
              <w:t>1、发热，2、乏力，3、咳嗽或打喷嚏，4、咽痛，5、腹泻，6、呕吐，7、黄疸，8、皮疹，9、结膜充血，10都没有</w:t>
            </w:r>
          </w:p>
        </w:tc>
        <w:tc>
          <w:tcPr>
            <w:tcW w:w="716" w:type="pct"/>
            <w:vAlign w:val="center"/>
          </w:tcPr>
          <w:p>
            <w:pPr>
              <w:jc w:val="center"/>
              <w:rPr>
                <w:rFonts w:ascii="黑体" w:hAnsi="黑体" w:eastAsia="黑体"/>
                <w:w w:val="90"/>
                <w:sz w:val="18"/>
                <w:szCs w:val="18"/>
              </w:rPr>
            </w:pPr>
            <w:r>
              <w:rPr>
                <w:rFonts w:hint="eastAsia" w:ascii="黑体" w:hAnsi="黑体" w:eastAsia="黑体"/>
                <w:w w:val="90"/>
                <w:sz w:val="18"/>
                <w:szCs w:val="18"/>
              </w:rPr>
              <w:t>如出现以上所列症状，是否排除疑似传染病:</w:t>
            </w:r>
          </w:p>
          <w:p>
            <w:pPr>
              <w:rPr>
                <w:rFonts w:ascii="黑体" w:hAnsi="黑体" w:eastAsia="黑体"/>
                <w:w w:val="90"/>
                <w:sz w:val="18"/>
                <w:szCs w:val="18"/>
              </w:rPr>
            </w:pPr>
            <w:r>
              <w:rPr>
                <w:rFonts w:hint="eastAsia" w:ascii="黑体" w:hAnsi="黑体" w:eastAsia="黑体"/>
                <w:w w:val="90"/>
                <w:sz w:val="18"/>
                <w:szCs w:val="18"/>
              </w:rPr>
              <w:t>1、是2、否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1</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2</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3</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4</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5</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6</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7</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8</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9</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ascii="黑体" w:hAnsi="黑体" w:eastAsia="黑体"/>
                <w:sz w:val="18"/>
                <w:szCs w:val="18"/>
              </w:rPr>
              <w:t>10</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hint="eastAsia" w:ascii="黑体" w:hAnsi="黑体" w:eastAsia="黑体"/>
                <w:sz w:val="18"/>
                <w:szCs w:val="18"/>
              </w:rPr>
              <w:t>11</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hint="eastAsia" w:ascii="黑体" w:hAnsi="黑体" w:eastAsia="黑体"/>
                <w:sz w:val="18"/>
                <w:szCs w:val="18"/>
              </w:rPr>
              <w:t>12</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hint="eastAsia" w:ascii="黑体" w:hAnsi="黑体" w:eastAsia="黑体"/>
                <w:sz w:val="18"/>
                <w:szCs w:val="18"/>
              </w:rPr>
              <w:t>13</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453" w:type="pct"/>
            <w:vAlign w:val="center"/>
          </w:tcPr>
          <w:p>
            <w:pPr>
              <w:jc w:val="center"/>
              <w:rPr>
                <w:rFonts w:ascii="黑体" w:hAnsi="黑体" w:eastAsia="黑体"/>
                <w:sz w:val="18"/>
                <w:szCs w:val="18"/>
              </w:rPr>
            </w:pPr>
            <w:r>
              <w:rPr>
                <w:rFonts w:hint="eastAsia" w:ascii="黑体" w:hAnsi="黑体" w:eastAsia="黑体"/>
                <w:sz w:val="18"/>
                <w:szCs w:val="18"/>
              </w:rPr>
              <w:t>14</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453" w:type="pct"/>
            <w:vAlign w:val="center"/>
          </w:tcPr>
          <w:p>
            <w:pPr>
              <w:jc w:val="center"/>
              <w:rPr>
                <w:rFonts w:ascii="黑体" w:hAnsi="黑体" w:eastAsia="黑体"/>
                <w:sz w:val="10"/>
                <w:szCs w:val="10"/>
              </w:rPr>
            </w:pPr>
            <w:r>
              <w:rPr>
                <w:rFonts w:hint="eastAsia" w:ascii="黑体" w:hAnsi="黑体" w:eastAsia="黑体"/>
                <w:sz w:val="10"/>
                <w:szCs w:val="10"/>
              </w:rPr>
              <w:t xml:space="preserve">考试当天 </w:t>
            </w:r>
          </w:p>
          <w:p>
            <w:pPr>
              <w:jc w:val="center"/>
              <w:rPr>
                <w:rFonts w:ascii="黑体" w:hAnsi="黑体" w:eastAsia="黑体"/>
                <w:sz w:val="10"/>
                <w:szCs w:val="10"/>
              </w:rPr>
            </w:pPr>
            <w:r>
              <w:rPr>
                <w:rFonts w:hint="eastAsia" w:ascii="黑体" w:hAnsi="黑体" w:eastAsia="黑体"/>
                <w:sz w:val="10"/>
                <w:szCs w:val="10"/>
              </w:rPr>
              <w:t xml:space="preserve"> （上午）</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453" w:type="pct"/>
            <w:vAlign w:val="center"/>
          </w:tcPr>
          <w:p>
            <w:pPr>
              <w:jc w:val="center"/>
              <w:rPr>
                <w:rFonts w:ascii="黑体" w:hAnsi="黑体" w:eastAsia="黑体"/>
                <w:sz w:val="10"/>
                <w:szCs w:val="10"/>
              </w:rPr>
            </w:pPr>
            <w:r>
              <w:rPr>
                <w:rFonts w:hint="eastAsia" w:ascii="黑体" w:hAnsi="黑体" w:eastAsia="黑体"/>
                <w:sz w:val="10"/>
                <w:szCs w:val="10"/>
              </w:rPr>
              <w:t xml:space="preserve">考试当天 </w:t>
            </w:r>
          </w:p>
          <w:p>
            <w:pPr>
              <w:jc w:val="center"/>
              <w:rPr>
                <w:rFonts w:ascii="黑体" w:hAnsi="黑体" w:eastAsia="黑体"/>
                <w:sz w:val="10"/>
                <w:szCs w:val="10"/>
              </w:rPr>
            </w:pPr>
            <w:r>
              <w:rPr>
                <w:rFonts w:hint="eastAsia" w:ascii="黑体" w:hAnsi="黑体" w:eastAsia="黑体"/>
                <w:sz w:val="10"/>
                <w:szCs w:val="10"/>
              </w:rPr>
              <w:t xml:space="preserve">  （下午）</w:t>
            </w:r>
          </w:p>
        </w:tc>
        <w:tc>
          <w:tcPr>
            <w:tcW w:w="742" w:type="pct"/>
            <w:vAlign w:val="center"/>
          </w:tcPr>
          <w:p>
            <w:pPr>
              <w:jc w:val="center"/>
              <w:rPr>
                <w:rFonts w:ascii="仿宋_GB2312" w:eastAsia="仿宋_GB2312"/>
                <w:sz w:val="18"/>
                <w:szCs w:val="18"/>
              </w:rPr>
            </w:pPr>
          </w:p>
        </w:tc>
        <w:tc>
          <w:tcPr>
            <w:tcW w:w="519" w:type="pct"/>
            <w:vAlign w:val="center"/>
          </w:tcPr>
          <w:p>
            <w:pPr>
              <w:jc w:val="center"/>
              <w:rPr>
                <w:rFonts w:ascii="仿宋_GB2312" w:eastAsia="仿宋_GB2312"/>
                <w:sz w:val="18"/>
                <w:szCs w:val="18"/>
              </w:rPr>
            </w:pPr>
          </w:p>
        </w:tc>
        <w:tc>
          <w:tcPr>
            <w:tcW w:w="690" w:type="pct"/>
            <w:vAlign w:val="center"/>
          </w:tcPr>
          <w:p>
            <w:pPr>
              <w:jc w:val="center"/>
              <w:rPr>
                <w:rFonts w:ascii="仿宋_GB2312" w:eastAsia="仿宋_GB2312"/>
                <w:sz w:val="18"/>
                <w:szCs w:val="18"/>
              </w:rPr>
            </w:pPr>
          </w:p>
        </w:tc>
        <w:tc>
          <w:tcPr>
            <w:tcW w:w="765" w:type="pct"/>
            <w:vAlign w:val="center"/>
          </w:tcPr>
          <w:p>
            <w:pPr>
              <w:jc w:val="center"/>
              <w:rPr>
                <w:rFonts w:ascii="仿宋_GB2312" w:eastAsia="仿宋_GB2312"/>
                <w:sz w:val="18"/>
                <w:szCs w:val="18"/>
              </w:rPr>
            </w:pPr>
          </w:p>
        </w:tc>
        <w:tc>
          <w:tcPr>
            <w:tcW w:w="1115" w:type="pct"/>
            <w:vAlign w:val="center"/>
          </w:tcPr>
          <w:p>
            <w:pPr>
              <w:jc w:val="center"/>
              <w:rPr>
                <w:rFonts w:ascii="仿宋_GB2312" w:eastAsia="仿宋_GB2312"/>
                <w:sz w:val="18"/>
                <w:szCs w:val="18"/>
              </w:rPr>
            </w:pPr>
          </w:p>
        </w:tc>
        <w:tc>
          <w:tcPr>
            <w:tcW w:w="716" w:type="pct"/>
            <w:vAlign w:val="center"/>
          </w:tcPr>
          <w:p>
            <w:pPr>
              <w:jc w:val="center"/>
              <w:rPr>
                <w:rFonts w:ascii="仿宋_GB2312" w:eastAsia="仿宋_GB2312"/>
                <w:sz w:val="18"/>
                <w:szCs w:val="18"/>
              </w:rPr>
            </w:pPr>
          </w:p>
        </w:tc>
      </w:tr>
    </w:tbl>
    <w:p>
      <w:pPr>
        <w:spacing w:line="360" w:lineRule="exact"/>
        <w:rPr>
          <w:rFonts w:ascii="宋体"/>
          <w:sz w:val="24"/>
          <w:szCs w:val="24"/>
        </w:rPr>
      </w:pPr>
      <w:r>
        <w:rPr>
          <w:rFonts w:hint="eastAsia" w:ascii="宋体" w:hAnsi="宋体"/>
          <w:sz w:val="24"/>
          <w:szCs w:val="24"/>
        </w:rPr>
        <w:t>本人承诺：以上信息属实，如有虚报、瞒报，愿承担责任及后果。</w:t>
      </w:r>
    </w:p>
    <w:p>
      <w:pPr>
        <w:spacing w:line="360" w:lineRule="exact"/>
        <w:ind w:firstLine="840" w:firstLineChars="350"/>
        <w:rPr>
          <w:rFonts w:ascii="宋体" w:hAnsi="宋体"/>
          <w:sz w:val="24"/>
          <w:szCs w:val="24"/>
        </w:rPr>
      </w:pPr>
      <w:r>
        <w:rPr>
          <w:rFonts w:hint="eastAsia" w:ascii="宋体" w:hAnsi="宋体"/>
          <w:sz w:val="24"/>
          <w:szCs w:val="24"/>
        </w:rPr>
        <w:t>签字：</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本人手机号码:</w:t>
      </w:r>
    </w:p>
    <w:sectPr>
      <w:headerReference r:id="rId8" w:type="first"/>
      <w:footerReference r:id="rId11" w:type="first"/>
      <w:headerReference r:id="rId6" w:type="default"/>
      <w:footerReference r:id="rId9" w:type="default"/>
      <w:headerReference r:id="rId7" w:type="even"/>
      <w:footerReference r:id="rId10" w:type="even"/>
      <w:pgSz w:w="11906" w:h="16838"/>
      <w:pgMar w:top="2098" w:right="1474" w:bottom="1985"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文星标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hint="eastAsia" w:ascii="宋体" w:hAnsi="宋体"/>
        <w:sz w:val="28"/>
        <w:szCs w:val="28"/>
      </w:rPr>
      <w:t>-</w:t>
    </w:r>
    <w:sdt>
      <w:sdtPr>
        <w:rPr>
          <w:rFonts w:ascii="宋体" w:hAnsi="宋体"/>
          <w:sz w:val="28"/>
          <w:szCs w:val="28"/>
        </w:rPr>
        <w:id w:val="-369611711"/>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hint="eastAsia" w:ascii="宋体" w:hAnsi="宋体"/>
        <w:sz w:val="28"/>
        <w:szCs w:val="28"/>
      </w:rPr>
      <w:t>-</w:t>
    </w:r>
    <w:sdt>
      <w:sdtPr>
        <w:rPr>
          <w:rFonts w:ascii="宋体" w:hAnsi="宋体"/>
          <w:sz w:val="28"/>
          <w:szCs w:val="28"/>
        </w:rPr>
        <w:id w:val="-1277937580"/>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sdt>
      <w:sdtPr>
        <w:id w:val="1392078642"/>
        <w:docPartObj>
          <w:docPartGallery w:val="AutoText"/>
        </w:docPartObj>
      </w:sdtPr>
      <w:sdtEndPr>
        <w:rPr>
          <w:rFonts w:hint="eastAsia" w:ascii="宋体" w:hAnsi="宋体"/>
          <w:sz w:val="28"/>
          <w:szCs w:val="28"/>
        </w:rPr>
      </w:sdtEndPr>
      <w:sdtContent>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11</w:t>
        </w:r>
        <w:r>
          <w:rPr>
            <w:rFonts w:hint="eastAsia" w:ascii="宋体" w:hAnsi="宋体"/>
            <w:sz w:val="28"/>
            <w:szCs w:val="28"/>
          </w:rPr>
          <w:fldChar w:fldCharType="end"/>
        </w:r>
      </w:sdtContent>
    </w:sdt>
    <w:r>
      <w:rPr>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hint="eastAsia" w:ascii="宋体" w:hAnsi="宋体"/>
        <w:sz w:val="28"/>
        <w:szCs w:val="28"/>
      </w:rPr>
      <w:t>-</w:t>
    </w:r>
    <w:sdt>
      <w:sdtPr>
        <w:rPr>
          <w:rFonts w:ascii="宋体" w:hAnsi="宋体"/>
          <w:sz w:val="28"/>
          <w:szCs w:val="28"/>
        </w:rPr>
        <w:id w:val="-1656521379"/>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F8"/>
    <w:rsid w:val="00075CAD"/>
    <w:rsid w:val="00151ADA"/>
    <w:rsid w:val="002478E7"/>
    <w:rsid w:val="002E1DC8"/>
    <w:rsid w:val="003234F8"/>
    <w:rsid w:val="00341AAD"/>
    <w:rsid w:val="003760CB"/>
    <w:rsid w:val="00385447"/>
    <w:rsid w:val="003C4D8E"/>
    <w:rsid w:val="003D22A1"/>
    <w:rsid w:val="003E5FD4"/>
    <w:rsid w:val="00415DAD"/>
    <w:rsid w:val="004740A7"/>
    <w:rsid w:val="005064C6"/>
    <w:rsid w:val="00512FDD"/>
    <w:rsid w:val="006F4CE5"/>
    <w:rsid w:val="006F530F"/>
    <w:rsid w:val="007D6A06"/>
    <w:rsid w:val="00897447"/>
    <w:rsid w:val="00962F29"/>
    <w:rsid w:val="0097778E"/>
    <w:rsid w:val="00A178E3"/>
    <w:rsid w:val="00AB0314"/>
    <w:rsid w:val="00AC02DA"/>
    <w:rsid w:val="00B22659"/>
    <w:rsid w:val="00C62A1B"/>
    <w:rsid w:val="00C63E40"/>
    <w:rsid w:val="00CC136C"/>
    <w:rsid w:val="00D00D84"/>
    <w:rsid w:val="00E10F50"/>
    <w:rsid w:val="00E51762"/>
    <w:rsid w:val="00EA0CAA"/>
    <w:rsid w:val="00EF0AB1"/>
    <w:rsid w:val="00EF2CBE"/>
    <w:rsid w:val="00F87C7C"/>
    <w:rsid w:val="6C40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rFonts w:asciiTheme="minorHAnsi" w:hAnsiTheme="minorHAnsi" w:cstheme="minorBidi"/>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character" w:customStyle="1" w:styleId="8">
    <w:name w:val="页眉 Char"/>
    <w:link w:val="5"/>
    <w:qFormat/>
    <w:locked/>
    <w:uiPriority w:val="99"/>
    <w:rPr>
      <w:rFonts w:eastAsia="宋体"/>
      <w:sz w:val="18"/>
      <w:szCs w:val="18"/>
    </w:rPr>
  </w:style>
  <w:style w:type="character" w:customStyle="1" w:styleId="9">
    <w:name w:val="页脚 Char"/>
    <w:link w:val="4"/>
    <w:qFormat/>
    <w:locked/>
    <w:uiPriority w:val="99"/>
    <w:rPr>
      <w:rFonts w:eastAsia="宋体"/>
      <w:sz w:val="18"/>
      <w:szCs w:val="18"/>
    </w:rPr>
  </w:style>
  <w:style w:type="character" w:customStyle="1" w:styleId="10">
    <w:name w:val="页眉 Char1"/>
    <w:basedOn w:val="7"/>
    <w:semiHidden/>
    <w:qFormat/>
    <w:uiPriority w:val="99"/>
    <w:rPr>
      <w:rFonts w:ascii="Times New Roman" w:hAnsi="Times New Roman" w:eastAsia="宋体" w:cs="Times New Roman"/>
      <w:sz w:val="18"/>
      <w:szCs w:val="18"/>
    </w:rPr>
  </w:style>
  <w:style w:type="character" w:customStyle="1" w:styleId="11">
    <w:name w:val="页脚 Char1"/>
    <w:basedOn w:val="7"/>
    <w:semiHidden/>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character" w:customStyle="1" w:styleId="13">
    <w:name w:val="16"/>
    <w:basedOn w:val="7"/>
    <w:qFormat/>
    <w:uiPriority w:val="0"/>
  </w:style>
  <w:style w:type="character" w:customStyle="1" w:styleId="14">
    <w:name w:val="日期 Char"/>
    <w:basedOn w:val="7"/>
    <w:link w:val="2"/>
    <w:semiHidden/>
    <w:qFormat/>
    <w:uiPriority w:val="99"/>
    <w:rPr>
      <w:rFonts w:ascii="Times New Roman" w:hAnsi="Times New Roman" w:eastAsia="宋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759</Words>
  <Characters>4331</Characters>
  <Lines>36</Lines>
  <Paragraphs>10</Paragraphs>
  <TotalTime>12</TotalTime>
  <ScaleCrop>false</ScaleCrop>
  <LinksUpToDate>false</LinksUpToDate>
  <CharactersWithSpaces>5080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2020-08-28T02:04:00Z</dcterms:created>
  <dc:creator>xb21cn</dc:creator>
  <cp:lastModifiedBy>猪猪宝贝</cp:lastModifiedBy>
  <cp:lastPrinted>2020-08-27T01:35:00Z</cp:lastPrinted>
  <dcterms:modified xsi:type="dcterms:W3CDTF">2020-08-28T06:49:14Z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