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680"/>
        </w:tabs>
        <w:adjustRightInd w:val="0"/>
        <w:snapToGrid w:val="0"/>
        <w:spacing w:line="560" w:lineRule="exact"/>
        <w:jc w:val="left"/>
        <w:rPr>
          <w:rFonts w:ascii="仿宋_GB2312" w:hAnsi="仿宋_GB2312" w:eastAsia="方正仿宋_GBK" w:cs="仿宋_GB2312"/>
          <w:sz w:val="32"/>
          <w:szCs w:val="32"/>
        </w:rPr>
      </w:pPr>
      <w:r>
        <w:rPr>
          <w:rFonts w:hint="eastAsia" w:ascii="仿宋_GB2312" w:hAnsi="仿宋_GB2312" w:eastAsia="方正仿宋_GBK" w:cs="方正仿宋_GBK"/>
          <w:sz w:val="32"/>
          <w:szCs w:val="32"/>
        </w:rPr>
        <w:t>附件</w:t>
      </w:r>
      <w:r>
        <w:rPr>
          <w:rFonts w:ascii="仿宋_GB2312" w:hAnsi="仿宋_GB2312" w:eastAsia="方正仿宋_GBK" w:cs="仿宋_GB2312"/>
          <w:sz w:val="32"/>
          <w:szCs w:val="32"/>
        </w:rPr>
        <w:t>1</w:t>
      </w:r>
    </w:p>
    <w:p>
      <w:pPr>
        <w:tabs>
          <w:tab w:val="left" w:pos="4680"/>
        </w:tabs>
        <w:jc w:val="center"/>
        <w:rPr>
          <w:rFonts w:ascii="方正小标宋简体" w:hAnsi="仿宋" w:eastAsia="方正小标宋简体" w:cs="Times New Roman"/>
          <w:b/>
          <w:bCs/>
          <w:sz w:val="44"/>
          <w:szCs w:val="44"/>
        </w:rPr>
      </w:pPr>
      <w:r>
        <w:rPr>
          <w:rFonts w:ascii="方正小标宋简体" w:hAnsi="仿宋" w:eastAsia="方正小标宋简体" w:cs="Times New Roman"/>
          <w:b/>
          <w:bCs/>
          <w:sz w:val="44"/>
          <w:szCs w:val="44"/>
        </w:rPr>
        <w:drawing>
          <wp:inline distT="0" distB="0" distL="114300" distR="114300">
            <wp:extent cx="2190750" cy="2505075"/>
            <wp:effectExtent l="0" t="0" r="0" b="9525"/>
            <wp:docPr id="1" name="图片 1" descr="“技能青岛”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“技能青岛”logo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680"/>
        </w:tabs>
        <w:jc w:val="center"/>
        <w:rPr>
          <w:rFonts w:ascii="方正小标宋简体" w:hAnsi="仿宋" w:eastAsia="方正小标宋简体" w:cs="Times New Roman"/>
        </w:rPr>
      </w:pPr>
      <w:r>
        <w:rPr>
          <w:rFonts w:hint="eastAsia" w:ascii="方正小标宋简体" w:hAnsi="仿宋" w:eastAsia="方正小标宋简体" w:cs="方正小标宋简体"/>
          <w:b/>
          <w:bCs/>
          <w:sz w:val="44"/>
          <w:szCs w:val="44"/>
        </w:rPr>
        <w:t>青岛市第十六届职业技能大赛</w:t>
      </w:r>
    </w:p>
    <w:p>
      <w:pPr>
        <w:tabs>
          <w:tab w:val="left" w:pos="4680"/>
        </w:tabs>
        <w:snapToGrid w:val="0"/>
        <w:jc w:val="center"/>
        <w:rPr>
          <w:rFonts w:ascii="方正小标宋简体" w:hAnsi="仿宋" w:eastAsia="方正小标宋简体" w:cs="Times New Roman"/>
          <w:b/>
          <w:bCs/>
          <w:sz w:val="30"/>
          <w:szCs w:val="30"/>
        </w:rPr>
      </w:pPr>
    </w:p>
    <w:p>
      <w:pPr>
        <w:tabs>
          <w:tab w:val="left" w:pos="4680"/>
        </w:tabs>
        <w:jc w:val="center"/>
        <w:rPr>
          <w:rFonts w:ascii="方正小标宋简体" w:hAnsi="仿宋" w:eastAsia="方正小标宋简体" w:cs="Times New Roman"/>
          <w:b/>
          <w:bCs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方正小标宋简体"/>
          <w:b/>
          <w:bCs/>
          <w:color w:val="000000"/>
          <w:sz w:val="44"/>
          <w:szCs w:val="44"/>
        </w:rPr>
        <w:t>变电站值班员项目</w:t>
      </w:r>
    </w:p>
    <w:p>
      <w:pPr>
        <w:tabs>
          <w:tab w:val="left" w:pos="4680"/>
        </w:tabs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</w:p>
    <w:p>
      <w:pPr>
        <w:tabs>
          <w:tab w:val="left" w:pos="4680"/>
        </w:tabs>
        <w:jc w:val="center"/>
        <w:rPr>
          <w:rFonts w:ascii="方正小标宋简体" w:hAnsi="仿宋" w:eastAsia="方正小标宋简体" w:cs="Times New Roman"/>
          <w:b/>
          <w:bCs/>
          <w:sz w:val="52"/>
          <w:szCs w:val="52"/>
        </w:rPr>
      </w:pPr>
      <w:r>
        <w:rPr>
          <w:rFonts w:hint="eastAsia" w:ascii="方正小标宋简体" w:hAnsi="仿宋" w:eastAsia="方正小标宋简体" w:cs="方正小标宋简体"/>
          <w:b/>
          <w:bCs/>
          <w:sz w:val="52"/>
          <w:szCs w:val="52"/>
        </w:rPr>
        <w:t>技</w:t>
      </w:r>
    </w:p>
    <w:p>
      <w:pPr>
        <w:tabs>
          <w:tab w:val="left" w:pos="4680"/>
        </w:tabs>
        <w:jc w:val="center"/>
        <w:rPr>
          <w:rFonts w:ascii="方正小标宋简体" w:hAnsi="仿宋" w:eastAsia="方正小标宋简体" w:cs="Times New Roman"/>
          <w:b/>
          <w:bCs/>
          <w:sz w:val="52"/>
          <w:szCs w:val="52"/>
        </w:rPr>
      </w:pPr>
      <w:r>
        <w:rPr>
          <w:rFonts w:hint="eastAsia" w:ascii="方正小标宋简体" w:hAnsi="仿宋" w:eastAsia="方正小标宋简体" w:cs="方正小标宋简体"/>
          <w:b/>
          <w:bCs/>
          <w:sz w:val="52"/>
          <w:szCs w:val="52"/>
        </w:rPr>
        <w:t>术</w:t>
      </w:r>
    </w:p>
    <w:p>
      <w:pPr>
        <w:tabs>
          <w:tab w:val="left" w:pos="4680"/>
        </w:tabs>
        <w:jc w:val="center"/>
        <w:rPr>
          <w:rFonts w:ascii="方正小标宋简体" w:hAnsi="仿宋" w:eastAsia="方正小标宋简体" w:cs="Times New Roman"/>
          <w:b/>
          <w:bCs/>
          <w:sz w:val="52"/>
          <w:szCs w:val="52"/>
        </w:rPr>
      </w:pPr>
      <w:r>
        <w:rPr>
          <w:rFonts w:hint="eastAsia" w:ascii="方正小标宋简体" w:hAnsi="仿宋" w:eastAsia="方正小标宋简体" w:cs="方正小标宋简体"/>
          <w:b/>
          <w:bCs/>
          <w:sz w:val="52"/>
          <w:szCs w:val="52"/>
        </w:rPr>
        <w:t>文</w:t>
      </w:r>
    </w:p>
    <w:p>
      <w:pPr>
        <w:tabs>
          <w:tab w:val="left" w:pos="4680"/>
        </w:tabs>
        <w:jc w:val="center"/>
        <w:rPr>
          <w:rFonts w:ascii="方正小标宋简体" w:hAnsi="仿宋" w:eastAsia="方正小标宋简体" w:cs="Times New Roman"/>
          <w:b/>
          <w:bCs/>
          <w:sz w:val="52"/>
          <w:szCs w:val="52"/>
        </w:rPr>
      </w:pPr>
      <w:r>
        <w:rPr>
          <w:rFonts w:hint="eastAsia" w:ascii="方正小标宋简体" w:hAnsi="仿宋" w:eastAsia="方正小标宋简体" w:cs="方正小标宋简体"/>
          <w:b/>
          <w:bCs/>
          <w:sz w:val="52"/>
          <w:szCs w:val="52"/>
        </w:rPr>
        <w:t>件</w:t>
      </w:r>
    </w:p>
    <w:p>
      <w:pPr>
        <w:tabs>
          <w:tab w:val="left" w:pos="4680"/>
        </w:tabs>
        <w:rPr>
          <w:rFonts w:ascii="仿宋_GB2312" w:hAnsi="仿宋" w:eastAsia="仿宋_GB2312" w:cs="Times New Roman"/>
          <w:b/>
          <w:bCs/>
          <w:sz w:val="28"/>
          <w:szCs w:val="28"/>
        </w:rPr>
      </w:pPr>
    </w:p>
    <w:p>
      <w:pPr>
        <w:tabs>
          <w:tab w:val="left" w:pos="4680"/>
        </w:tabs>
        <w:jc w:val="center"/>
        <w:rPr>
          <w:rFonts w:ascii="仿宋_GB2312" w:hAnsi="仿宋" w:eastAsia="仿宋_GB2312" w:cs="Times New Roman"/>
          <w:b/>
          <w:bCs/>
          <w:sz w:val="28"/>
          <w:szCs w:val="28"/>
        </w:rPr>
      </w:pPr>
      <w:r>
        <w:rPr>
          <w:rFonts w:hint="eastAsia" w:ascii="仿宋_GB2312" w:hAnsi="仿宋" w:eastAsia="仿宋_GB2312" w:cs="仿宋_GB2312"/>
          <w:b/>
          <w:bCs/>
          <w:sz w:val="28"/>
          <w:szCs w:val="28"/>
        </w:rPr>
        <w:t>青岛市第十六届职业技能大赛供电赛区组委会</w:t>
      </w:r>
    </w:p>
    <w:p>
      <w:pPr>
        <w:tabs>
          <w:tab w:val="left" w:pos="4680"/>
        </w:tabs>
        <w:jc w:val="center"/>
        <w:rPr>
          <w:rFonts w:ascii="仿宋_GB2312" w:hAnsi="仿宋" w:eastAsia="仿宋_GB2312" w:cs="Times New Roman"/>
          <w:b/>
          <w:bCs/>
          <w:color w:val="000000"/>
          <w:sz w:val="28"/>
          <w:szCs w:val="28"/>
        </w:rPr>
      </w:pPr>
      <w:r>
        <w:rPr>
          <w:rFonts w:ascii="仿宋_GB2312" w:hAnsi="仿宋" w:eastAsia="仿宋_GB2312" w:cs="仿宋_GB2312"/>
          <w:b/>
          <w:bCs/>
          <w:color w:val="000000"/>
          <w:sz w:val="28"/>
          <w:szCs w:val="28"/>
        </w:rPr>
        <w:t>2021</w:t>
      </w:r>
      <w:r>
        <w:rPr>
          <w:rFonts w:hint="eastAsia" w:ascii="仿宋_GB2312" w:hAnsi="仿宋" w:eastAsia="仿宋_GB2312" w:cs="仿宋_GB2312"/>
          <w:b/>
          <w:bCs/>
          <w:color w:val="000000"/>
          <w:sz w:val="28"/>
          <w:szCs w:val="28"/>
        </w:rPr>
        <w:t>年</w:t>
      </w:r>
      <w:r>
        <w:rPr>
          <w:rFonts w:ascii="仿宋_GB2312" w:hAnsi="仿宋" w:eastAsia="仿宋_GB2312" w:cs="仿宋_GB2312"/>
          <w:b/>
          <w:bCs/>
          <w:color w:val="000000"/>
          <w:sz w:val="28"/>
          <w:szCs w:val="28"/>
        </w:rPr>
        <w:t>6</w:t>
      </w:r>
      <w:r>
        <w:rPr>
          <w:rFonts w:hint="eastAsia" w:ascii="仿宋_GB2312" w:hAnsi="仿宋" w:eastAsia="仿宋_GB2312" w:cs="仿宋_GB2312"/>
          <w:b/>
          <w:bCs/>
          <w:color w:val="000000"/>
          <w:sz w:val="28"/>
          <w:szCs w:val="28"/>
        </w:rPr>
        <w:t>月</w:t>
      </w:r>
      <w:r>
        <w:rPr>
          <w:rFonts w:ascii="仿宋_GB2312" w:hAnsi="仿宋" w:eastAsia="仿宋_GB2312" w:cs="仿宋_GB2312"/>
          <w:b/>
          <w:bCs/>
          <w:color w:val="000000"/>
          <w:sz w:val="28"/>
          <w:szCs w:val="28"/>
        </w:rPr>
        <w:t>16</w:t>
      </w:r>
      <w:r>
        <w:rPr>
          <w:rFonts w:hint="eastAsia" w:ascii="仿宋_GB2312" w:hAnsi="仿宋" w:eastAsia="仿宋_GB2312" w:cs="仿宋_GB2312"/>
          <w:b/>
          <w:bCs/>
          <w:color w:val="000000"/>
          <w:sz w:val="28"/>
          <w:szCs w:val="28"/>
        </w:rPr>
        <w:t>日</w:t>
      </w:r>
    </w:p>
    <w:p>
      <w:pPr>
        <w:tabs>
          <w:tab w:val="left" w:pos="4680"/>
        </w:tabs>
        <w:jc w:val="center"/>
        <w:rPr>
          <w:rFonts w:ascii="仿宋" w:hAnsi="仿宋" w:eastAsia="仿宋" w:cs="Times New Roman"/>
          <w:b/>
          <w:bCs/>
          <w:sz w:val="32"/>
          <w:szCs w:val="32"/>
        </w:rPr>
        <w:sectPr>
          <w:pgSz w:w="11906" w:h="16838"/>
          <w:pgMar w:top="1701" w:right="1644" w:bottom="1701" w:left="1644" w:header="851" w:footer="992" w:gutter="0"/>
          <w:pgNumType w:fmt="numberInDash" w:start="1"/>
          <w:cols w:space="720" w:num="1"/>
          <w:docGrid w:type="lines" w:linePitch="312" w:charSpace="0"/>
        </w:sectPr>
      </w:pPr>
    </w:p>
    <w:p>
      <w:pPr>
        <w:pStyle w:val="28"/>
        <w:jc w:val="center"/>
        <w:rPr>
          <w:rFonts w:ascii="方正黑体_GBK" w:hAnsi="方正黑体_GBK" w:eastAsia="方正黑体_GBK" w:cs="Times New Roman"/>
          <w:b w:val="0"/>
          <w:bCs w:val="0"/>
          <w:color w:val="auto"/>
          <w:sz w:val="44"/>
          <w:szCs w:val="44"/>
          <w:lang w:val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44"/>
          <w:szCs w:val="44"/>
          <w:lang w:val="zh-CN"/>
        </w:rPr>
        <w:t>目</w:t>
      </w:r>
      <w:r>
        <w:rPr>
          <w:rFonts w:ascii="方正黑体_GBK" w:hAnsi="方正黑体_GBK" w:eastAsia="方正黑体_GBK" w:cs="方正黑体_GBK"/>
          <w:b w:val="0"/>
          <w:bCs w:val="0"/>
          <w:color w:val="auto"/>
          <w:sz w:val="44"/>
          <w:szCs w:val="44"/>
        </w:rPr>
        <w:t xml:space="preserve">    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44"/>
          <w:szCs w:val="44"/>
          <w:lang w:val="zh-CN"/>
        </w:rPr>
        <w:t>录</w:t>
      </w:r>
    </w:p>
    <w:p>
      <w:pPr>
        <w:rPr>
          <w:rFonts w:ascii="方正黑体_GBK" w:hAnsi="方正黑体_GBK" w:eastAsia="方正黑体_GBK" w:cs="Times New Roman"/>
          <w:sz w:val="44"/>
          <w:szCs w:val="44"/>
          <w:lang w:val="zh-CN"/>
        </w:rPr>
      </w:pPr>
    </w:p>
    <w:p>
      <w:pPr>
        <w:pStyle w:val="6"/>
        <w:tabs>
          <w:tab w:val="right" w:leader="dot" w:pos="8618"/>
          <w:tab w:val="clear" w:pos="8410"/>
        </w:tabs>
        <w:rPr>
          <w:rFonts w:cs="Times New Roman"/>
          <w:sz w:val="32"/>
          <w:szCs w:val="32"/>
        </w:rPr>
      </w:pPr>
      <w:r>
        <w:rPr>
          <w:kern w:val="2"/>
          <w:sz w:val="32"/>
          <w:szCs w:val="32"/>
        </w:rPr>
        <w:fldChar w:fldCharType="begin"/>
      </w:r>
      <w:r>
        <w:rPr>
          <w:kern w:val="2"/>
          <w:sz w:val="32"/>
          <w:szCs w:val="32"/>
        </w:rPr>
        <w:instrText xml:space="preserve"> TOC \o "1-3" \h \z \u </w:instrText>
      </w:r>
      <w:r>
        <w:rPr>
          <w:kern w:val="2"/>
          <w:sz w:val="32"/>
          <w:szCs w:val="32"/>
        </w:rPr>
        <w:fldChar w:fldCharType="separate"/>
      </w:r>
      <w:r>
        <w:fldChar w:fldCharType="begin"/>
      </w:r>
      <w:r>
        <w:instrText xml:space="preserve"> HYPERLINK \l "_Toc26167" </w:instrText>
      </w:r>
      <w:r>
        <w:fldChar w:fldCharType="separate"/>
      </w:r>
      <w:r>
        <w:rPr>
          <w:rFonts w:ascii="黑体" w:hAnsi="黑体" w:eastAsia="黑体" w:cs="黑体"/>
          <w:sz w:val="32"/>
          <w:szCs w:val="32"/>
        </w:rPr>
        <w:t>1.</w:t>
      </w:r>
      <w:r>
        <w:rPr>
          <w:rFonts w:hint="eastAsia" w:ascii="黑体" w:hAnsi="黑体" w:eastAsia="黑体" w:cs="黑体"/>
          <w:sz w:val="32"/>
          <w:szCs w:val="32"/>
        </w:rPr>
        <w:t>变电站值班员项目描述</w:t>
      </w:r>
      <w:r>
        <w:rPr>
          <w:rFonts w:cs="Times New Roman"/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_Toc26167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- 4 -</w:t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fldChar w:fldCharType="end"/>
      </w:r>
    </w:p>
    <w:p>
      <w:pPr>
        <w:pStyle w:val="6"/>
        <w:tabs>
          <w:tab w:val="right" w:leader="dot" w:pos="8618"/>
          <w:tab w:val="clear" w:pos="8410"/>
        </w:tabs>
        <w:rPr>
          <w:rFonts w:cs="Times New Roman"/>
          <w:sz w:val="32"/>
          <w:szCs w:val="32"/>
        </w:rPr>
      </w:pPr>
      <w:r>
        <w:fldChar w:fldCharType="begin"/>
      </w:r>
      <w:r>
        <w:instrText xml:space="preserve"> HYPERLINK \l "_Toc4594" </w:instrText>
      </w:r>
      <w:r>
        <w:fldChar w:fldCharType="separate"/>
      </w:r>
      <w:r>
        <w:rPr>
          <w:rFonts w:ascii="黑体" w:hAnsi="黑体" w:eastAsia="黑体" w:cs="黑体"/>
          <w:sz w:val="32"/>
          <w:szCs w:val="32"/>
        </w:rPr>
        <w:t>2.</w:t>
      </w:r>
      <w:r>
        <w:rPr>
          <w:rFonts w:hint="eastAsia" w:ascii="黑体" w:hAnsi="黑体" w:eastAsia="黑体" w:cs="黑体"/>
          <w:sz w:val="32"/>
          <w:szCs w:val="32"/>
        </w:rPr>
        <w:t>专家组、裁判员和选手</w:t>
      </w:r>
      <w:r>
        <w:rPr>
          <w:rFonts w:cs="Times New Roman"/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_Toc4594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- 4 -</w:t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fldChar w:fldCharType="end"/>
      </w:r>
    </w:p>
    <w:p>
      <w:pPr>
        <w:pStyle w:val="6"/>
        <w:tabs>
          <w:tab w:val="right" w:leader="dot" w:pos="8618"/>
          <w:tab w:val="clear" w:pos="8410"/>
        </w:tabs>
        <w:rPr>
          <w:rFonts w:cs="Times New Roman"/>
          <w:sz w:val="32"/>
          <w:szCs w:val="32"/>
        </w:rPr>
      </w:pPr>
      <w:r>
        <w:fldChar w:fldCharType="begin"/>
      </w:r>
      <w:r>
        <w:instrText xml:space="preserve"> HYPERLINK \l "_Toc3404" </w:instrText>
      </w:r>
      <w:r>
        <w:fldChar w:fldCharType="separate"/>
      </w:r>
      <w:r>
        <w:rPr>
          <w:rFonts w:ascii="黑体" w:hAnsi="黑体" w:eastAsia="黑体" w:cs="黑体"/>
          <w:sz w:val="32"/>
          <w:szCs w:val="32"/>
        </w:rPr>
        <w:t>3.</w:t>
      </w:r>
      <w:r>
        <w:rPr>
          <w:rFonts w:hint="eastAsia" w:ascii="黑体" w:hAnsi="黑体" w:eastAsia="黑体" w:cs="黑体"/>
          <w:sz w:val="32"/>
          <w:szCs w:val="32"/>
        </w:rPr>
        <w:t>试题内容及命题</w:t>
      </w:r>
      <w:r>
        <w:rPr>
          <w:rFonts w:cs="Times New Roman"/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_Toc3404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- 4 -</w:t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fldChar w:fldCharType="end"/>
      </w:r>
    </w:p>
    <w:p>
      <w:pPr>
        <w:pStyle w:val="6"/>
        <w:tabs>
          <w:tab w:val="right" w:leader="dot" w:pos="8618"/>
          <w:tab w:val="clear" w:pos="8410"/>
        </w:tabs>
        <w:rPr>
          <w:rFonts w:cs="Times New Roman"/>
          <w:sz w:val="32"/>
          <w:szCs w:val="32"/>
        </w:rPr>
      </w:pPr>
      <w:r>
        <w:fldChar w:fldCharType="begin"/>
      </w:r>
      <w:r>
        <w:instrText xml:space="preserve"> HYPERLINK \l "_Toc16979" </w:instrText>
      </w:r>
      <w:r>
        <w:fldChar w:fldCharType="separate"/>
      </w:r>
      <w:r>
        <w:rPr>
          <w:rFonts w:ascii="黑体" w:hAnsi="黑体" w:eastAsia="黑体" w:cs="黑体"/>
          <w:sz w:val="32"/>
          <w:szCs w:val="32"/>
        </w:rPr>
        <w:t>4.</w:t>
      </w:r>
      <w:r>
        <w:rPr>
          <w:rFonts w:hint="eastAsia" w:ascii="黑体" w:hAnsi="黑体" w:eastAsia="黑体" w:cs="黑体"/>
          <w:sz w:val="32"/>
          <w:szCs w:val="32"/>
        </w:rPr>
        <w:t>竞赛评判方法</w:t>
      </w:r>
      <w:r>
        <w:rPr>
          <w:rFonts w:cs="Times New Roman"/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_Toc16979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- 4 -</w:t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fldChar w:fldCharType="end"/>
      </w:r>
    </w:p>
    <w:p>
      <w:pPr>
        <w:pStyle w:val="6"/>
        <w:tabs>
          <w:tab w:val="right" w:leader="dot" w:pos="8618"/>
          <w:tab w:val="clear" w:pos="8410"/>
        </w:tabs>
        <w:rPr>
          <w:rFonts w:cs="Times New Roman"/>
          <w:sz w:val="32"/>
          <w:szCs w:val="32"/>
        </w:rPr>
      </w:pPr>
      <w:r>
        <w:fldChar w:fldCharType="begin"/>
      </w:r>
      <w:r>
        <w:instrText xml:space="preserve"> HYPERLINK \l "_Toc1517" </w:instrText>
      </w:r>
      <w:r>
        <w:fldChar w:fldCharType="separate"/>
      </w:r>
      <w:r>
        <w:rPr>
          <w:rFonts w:ascii="黑体" w:hAnsi="黑体" w:eastAsia="黑体" w:cs="黑体"/>
          <w:sz w:val="32"/>
          <w:szCs w:val="32"/>
        </w:rPr>
        <w:t>5.</w:t>
      </w:r>
      <w:r>
        <w:rPr>
          <w:rFonts w:hint="eastAsia" w:ascii="黑体" w:hAnsi="黑体" w:eastAsia="黑体" w:cs="黑体"/>
          <w:sz w:val="32"/>
          <w:szCs w:val="32"/>
        </w:rPr>
        <w:t>竞赛的基础设施</w:t>
      </w:r>
      <w:r>
        <w:rPr>
          <w:rFonts w:cs="Times New Roman"/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_Toc1517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- 4 -</w:t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fldChar w:fldCharType="end"/>
      </w:r>
    </w:p>
    <w:p>
      <w:pPr>
        <w:pStyle w:val="6"/>
        <w:tabs>
          <w:tab w:val="right" w:leader="dot" w:pos="8618"/>
          <w:tab w:val="clear" w:pos="8410"/>
        </w:tabs>
        <w:rPr>
          <w:rFonts w:cs="Times New Roman"/>
          <w:sz w:val="32"/>
          <w:szCs w:val="32"/>
        </w:rPr>
      </w:pPr>
      <w:r>
        <w:fldChar w:fldCharType="begin"/>
      </w:r>
      <w:r>
        <w:instrText xml:space="preserve"> HYPERLINK \l "_Toc19262" </w:instrText>
      </w:r>
      <w:r>
        <w:fldChar w:fldCharType="separate"/>
      </w:r>
      <w:r>
        <w:rPr>
          <w:rFonts w:ascii="黑体" w:hAnsi="黑体" w:eastAsia="黑体" w:cs="黑体"/>
          <w:sz w:val="32"/>
          <w:szCs w:val="32"/>
        </w:rPr>
        <w:t>6.</w:t>
      </w:r>
      <w:r>
        <w:rPr>
          <w:rFonts w:hint="eastAsia" w:ascii="黑体" w:hAnsi="黑体" w:eastAsia="黑体" w:cs="黑体"/>
          <w:sz w:val="32"/>
          <w:szCs w:val="32"/>
        </w:rPr>
        <w:t>赛场安全</w:t>
      </w:r>
      <w:r>
        <w:rPr>
          <w:rFonts w:cs="Times New Roman"/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_Toc19262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- 4 -</w:t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fldChar w:fldCharType="end"/>
      </w:r>
    </w:p>
    <w:p>
      <w:pPr>
        <w:pStyle w:val="6"/>
        <w:tabs>
          <w:tab w:val="right" w:leader="dot" w:pos="8618"/>
          <w:tab w:val="clear" w:pos="8410"/>
        </w:tabs>
        <w:rPr>
          <w:rFonts w:cs="Times New Roman"/>
          <w:sz w:val="32"/>
          <w:szCs w:val="32"/>
        </w:rPr>
      </w:pPr>
      <w:r>
        <w:fldChar w:fldCharType="begin"/>
      </w:r>
      <w:r>
        <w:instrText xml:space="preserve"> HYPERLINK \l "_Toc25181" </w:instrText>
      </w:r>
      <w:r>
        <w:fldChar w:fldCharType="separate"/>
      </w:r>
      <w:r>
        <w:rPr>
          <w:rFonts w:ascii="黑体" w:hAnsi="黑体" w:eastAsia="黑体" w:cs="黑体"/>
          <w:sz w:val="32"/>
          <w:szCs w:val="32"/>
        </w:rPr>
        <w:t>7.</w:t>
      </w:r>
      <w:r>
        <w:rPr>
          <w:rFonts w:hint="eastAsia" w:ascii="黑体" w:hAnsi="黑体" w:eastAsia="黑体" w:cs="黑体"/>
          <w:sz w:val="32"/>
          <w:szCs w:val="32"/>
        </w:rPr>
        <w:t>裁判员工作内容</w:t>
      </w:r>
      <w:r>
        <w:rPr>
          <w:rFonts w:cs="Times New Roman"/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_Toc25181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- 4 -</w:t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fldChar w:fldCharType="end"/>
      </w:r>
    </w:p>
    <w:p>
      <w:pPr>
        <w:pStyle w:val="6"/>
        <w:tabs>
          <w:tab w:val="right" w:leader="dot" w:pos="8618"/>
          <w:tab w:val="clear" w:pos="8410"/>
        </w:tabs>
        <w:rPr>
          <w:rFonts w:cs="Times New Roman"/>
          <w:sz w:val="32"/>
          <w:szCs w:val="32"/>
        </w:rPr>
      </w:pPr>
      <w:r>
        <w:fldChar w:fldCharType="begin"/>
      </w:r>
      <w:r>
        <w:instrText xml:space="preserve"> HYPERLINK \l "_Toc24954" </w:instrText>
      </w:r>
      <w:r>
        <w:fldChar w:fldCharType="separate"/>
      </w:r>
      <w:r>
        <w:rPr>
          <w:rFonts w:ascii="黑体" w:hAnsi="黑体" w:eastAsia="黑体" w:cs="黑体"/>
          <w:sz w:val="32"/>
          <w:szCs w:val="32"/>
        </w:rPr>
        <w:t>8.</w:t>
      </w:r>
      <w:r>
        <w:rPr>
          <w:rFonts w:hint="eastAsia" w:ascii="黑体" w:hAnsi="黑体" w:eastAsia="黑体" w:cs="黑体"/>
          <w:sz w:val="32"/>
          <w:szCs w:val="32"/>
        </w:rPr>
        <w:t>选手的工作内容</w:t>
      </w:r>
      <w:r>
        <w:rPr>
          <w:rFonts w:cs="Times New Roman"/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_Toc24954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- 4 -</w:t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fldChar w:fldCharType="end"/>
      </w:r>
    </w:p>
    <w:p>
      <w:pPr>
        <w:pStyle w:val="6"/>
        <w:tabs>
          <w:tab w:val="right" w:leader="dot" w:pos="8618"/>
          <w:tab w:val="clear" w:pos="8410"/>
        </w:tabs>
        <w:rPr>
          <w:rFonts w:cs="Times New Roman"/>
          <w:sz w:val="32"/>
          <w:szCs w:val="32"/>
        </w:rPr>
      </w:pPr>
      <w:r>
        <w:fldChar w:fldCharType="begin"/>
      </w:r>
      <w:r>
        <w:instrText xml:space="preserve"> HYPERLINK \l "_Toc27051" </w:instrText>
      </w:r>
      <w:r>
        <w:fldChar w:fldCharType="separate"/>
      </w:r>
      <w:r>
        <w:rPr>
          <w:rFonts w:ascii="黑体" w:hAnsi="黑体" w:eastAsia="黑体" w:cs="黑体"/>
          <w:sz w:val="32"/>
          <w:szCs w:val="32"/>
        </w:rPr>
        <w:t>9.</w:t>
      </w:r>
      <w:r>
        <w:rPr>
          <w:rFonts w:hint="eastAsia" w:ascii="黑体" w:hAnsi="黑体" w:eastAsia="黑体" w:cs="黑体"/>
          <w:sz w:val="32"/>
          <w:szCs w:val="32"/>
        </w:rPr>
        <w:t>开放赛场</w:t>
      </w:r>
      <w:r>
        <w:rPr>
          <w:rFonts w:cs="Times New Roman"/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_Toc27051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- 4 -</w:t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fldChar w:fldCharType="end"/>
      </w:r>
    </w:p>
    <w:p>
      <w:pPr>
        <w:pStyle w:val="6"/>
        <w:tabs>
          <w:tab w:val="right" w:leader="dot" w:pos="8618"/>
          <w:tab w:val="clear" w:pos="8410"/>
        </w:tabs>
        <w:rPr>
          <w:rFonts w:cs="Times New Roman"/>
          <w:sz w:val="32"/>
          <w:szCs w:val="32"/>
        </w:rPr>
      </w:pPr>
      <w:r>
        <w:fldChar w:fldCharType="begin"/>
      </w:r>
      <w:r>
        <w:instrText xml:space="preserve"> HYPERLINK \l "_Toc1966" </w:instrText>
      </w:r>
      <w:r>
        <w:fldChar w:fldCharType="separate"/>
      </w:r>
      <w:r>
        <w:rPr>
          <w:rFonts w:ascii="黑体" w:hAnsi="黑体" w:eastAsia="黑体" w:cs="黑体"/>
          <w:sz w:val="32"/>
          <w:szCs w:val="32"/>
        </w:rPr>
        <w:t>10.</w:t>
      </w:r>
      <w:r>
        <w:rPr>
          <w:rFonts w:hint="eastAsia" w:ascii="黑体" w:hAnsi="黑体" w:eastAsia="黑体" w:cs="黑体"/>
          <w:sz w:val="32"/>
          <w:szCs w:val="32"/>
        </w:rPr>
        <w:t>绿色环保</w:t>
      </w:r>
      <w:r>
        <w:rPr>
          <w:rFonts w:cs="Times New Roman"/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_Toc1966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- 4 -</w:t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fldChar w:fldCharType="end"/>
      </w:r>
    </w:p>
    <w:p>
      <w:pPr>
        <w:pStyle w:val="6"/>
        <w:tabs>
          <w:tab w:val="right" w:leader="dot" w:pos="8618"/>
          <w:tab w:val="clear" w:pos="8410"/>
        </w:tabs>
        <w:rPr>
          <w:rFonts w:cs="Times New Roman"/>
          <w:sz w:val="32"/>
          <w:szCs w:val="32"/>
        </w:rPr>
      </w:pPr>
      <w:r>
        <w:fldChar w:fldCharType="begin"/>
      </w:r>
      <w:r>
        <w:instrText xml:space="preserve"> HYPERLINK \l "_Toc29774" </w:instrText>
      </w:r>
      <w:r>
        <w:fldChar w:fldCharType="separate"/>
      </w:r>
      <w:r>
        <w:rPr>
          <w:rFonts w:ascii="黑体" w:hAnsi="黑体" w:eastAsia="黑体" w:cs="黑体"/>
          <w:sz w:val="32"/>
          <w:szCs w:val="32"/>
        </w:rPr>
        <w:t>11.</w:t>
      </w:r>
      <w:r>
        <w:rPr>
          <w:rFonts w:hint="eastAsia" w:ascii="黑体" w:hAnsi="黑体" w:eastAsia="黑体" w:cs="黑体"/>
          <w:sz w:val="32"/>
          <w:szCs w:val="32"/>
        </w:rPr>
        <w:t>安全与健康条例</w:t>
      </w:r>
      <w:r>
        <w:rPr>
          <w:rFonts w:cs="Times New Roman"/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_Toc29774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- 4 -</w:t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fldChar w:fldCharType="end"/>
      </w:r>
    </w:p>
    <w:p>
      <w:pPr>
        <w:pStyle w:val="6"/>
        <w:tabs>
          <w:tab w:val="right" w:leader="dot" w:pos="8618"/>
          <w:tab w:val="clear" w:pos="8410"/>
        </w:tabs>
        <w:rPr>
          <w:rFonts w:cs="Times New Roman"/>
          <w:sz w:val="32"/>
          <w:szCs w:val="32"/>
        </w:rPr>
      </w:pPr>
      <w:r>
        <w:fldChar w:fldCharType="begin"/>
      </w:r>
      <w:r>
        <w:instrText xml:space="preserve"> HYPERLINK \l "_Toc23333" </w:instrText>
      </w:r>
      <w:r>
        <w:fldChar w:fldCharType="separate"/>
      </w:r>
      <w:r>
        <w:rPr>
          <w:rFonts w:ascii="黑体" w:hAnsi="黑体" w:eastAsia="黑体" w:cs="黑体"/>
          <w:sz w:val="32"/>
          <w:szCs w:val="32"/>
        </w:rPr>
        <w:t>12.</w:t>
      </w:r>
      <w:r>
        <w:rPr>
          <w:rFonts w:hint="eastAsia" w:ascii="黑体" w:hAnsi="黑体" w:eastAsia="黑体" w:cs="黑体"/>
          <w:sz w:val="32"/>
          <w:szCs w:val="32"/>
        </w:rPr>
        <w:t>样题</w:t>
      </w:r>
      <w:r>
        <w:rPr>
          <w:rFonts w:cs="Times New Roman"/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_Toc23333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- 4 -</w:t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fldChar w:fldCharType="end"/>
      </w:r>
    </w:p>
    <w:p>
      <w:pPr>
        <w:pStyle w:val="6"/>
        <w:widowControl w:val="0"/>
        <w:tabs>
          <w:tab w:val="right" w:leader="dot" w:pos="8608"/>
          <w:tab w:val="clear" w:pos="8410"/>
        </w:tabs>
        <w:spacing w:line="500" w:lineRule="exact"/>
        <w:jc w:val="both"/>
        <w:rPr>
          <w:rFonts w:cs="Times New Roman"/>
          <w:kern w:val="2"/>
          <w:sz w:val="32"/>
          <w:szCs w:val="32"/>
        </w:rPr>
        <w:sectPr>
          <w:footerReference r:id="rId3" w:type="default"/>
          <w:pgSz w:w="11906" w:h="16838"/>
          <w:pgMar w:top="1701" w:right="1644" w:bottom="1701" w:left="1644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kern w:val="2"/>
          <w:sz w:val="32"/>
          <w:szCs w:val="32"/>
        </w:rPr>
        <w:fldChar w:fldCharType="end"/>
      </w:r>
    </w:p>
    <w:p>
      <w:pPr>
        <w:tabs>
          <w:tab w:val="left" w:pos="4680"/>
        </w:tabs>
        <w:adjustRightInd w:val="0"/>
        <w:snapToGrid w:val="0"/>
        <w:spacing w:line="560" w:lineRule="exact"/>
        <w:jc w:val="center"/>
        <w:rPr>
          <w:rFonts w:ascii="方正仿宋_GBK" w:hAnsi="方正仿宋_GBK" w:eastAsia="方正仿宋_GBK" w:cs="Times New Roman"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sz w:val="44"/>
          <w:szCs w:val="44"/>
        </w:rPr>
        <w:t>青岛市第十六届职业技能大赛</w:t>
      </w:r>
    </w:p>
    <w:p>
      <w:pPr>
        <w:tabs>
          <w:tab w:val="left" w:pos="4680"/>
        </w:tabs>
        <w:adjustRightInd w:val="0"/>
        <w:snapToGrid w:val="0"/>
        <w:spacing w:line="560" w:lineRule="exact"/>
        <w:jc w:val="center"/>
        <w:rPr>
          <w:rFonts w:ascii="方正仿宋_GBK" w:hAnsi="方正仿宋_GBK" w:eastAsia="方正仿宋_GBK" w:cs="Times New Roman"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color w:val="000000"/>
          <w:sz w:val="44"/>
          <w:szCs w:val="44"/>
        </w:rPr>
        <w:t>变电站值班员项目</w:t>
      </w:r>
      <w:r>
        <w:rPr>
          <w:rFonts w:hint="eastAsia" w:ascii="方正仿宋_GBK" w:hAnsi="方正仿宋_GBK" w:eastAsia="方正仿宋_GBK" w:cs="方正仿宋_GBK"/>
          <w:sz w:val="44"/>
          <w:szCs w:val="44"/>
        </w:rPr>
        <w:t>技术文件</w:t>
      </w:r>
    </w:p>
    <w:p>
      <w:pPr>
        <w:tabs>
          <w:tab w:val="left" w:pos="4680"/>
        </w:tabs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</w:p>
    <w:p>
      <w:pPr>
        <w:pStyle w:val="2"/>
        <w:adjustRightInd w:val="0"/>
        <w:snapToGrid w:val="0"/>
        <w:spacing w:before="0" w:after="0" w:line="560" w:lineRule="exact"/>
        <w:rPr>
          <w:rFonts w:ascii="黑体" w:hAnsi="黑体" w:eastAsia="黑体" w:cs="Times New Roman"/>
          <w:b w:val="0"/>
          <w:bCs w:val="0"/>
          <w:sz w:val="32"/>
          <w:szCs w:val="32"/>
        </w:rPr>
      </w:pPr>
      <w:bookmarkStart w:id="0" w:name="_Toc26167"/>
      <w:r>
        <w:rPr>
          <w:rFonts w:ascii="黑体" w:hAnsi="黑体" w:eastAsia="黑体" w:cs="黑体"/>
          <w:b w:val="0"/>
          <w:bCs w:val="0"/>
          <w:color w:val="000000"/>
          <w:sz w:val="32"/>
          <w:szCs w:val="32"/>
        </w:rPr>
        <w:t>1.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变电站值班员项目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描述</w:t>
      </w:r>
      <w:bookmarkEnd w:id="0"/>
    </w:p>
    <w:p>
      <w:pPr>
        <w:autoSpaceDE w:val="0"/>
        <w:autoSpaceDN w:val="0"/>
        <w:adjustRightInd w:val="0"/>
        <w:snapToGrid w:val="0"/>
        <w:spacing w:line="560" w:lineRule="exact"/>
        <w:ind w:firstLine="565" w:firstLineChars="202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届职业技能大赛以“智创工匠，技胜未来”为主题，以服务新旧动能转换和群众美好生活需求为主线，坚持“公平、开放、共赢、节俭”的办赛理念，紧密结合日常练兵和技术比武，积极促进公司高技能人才队伍提质增量，培养造就一大批知识型、技能型、创新型高技能人才，为公司发展提供技能人才支撑。竞赛共有两个阶段，分别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预赛</w:t>
      </w:r>
      <w:r>
        <w:rPr>
          <w:rFonts w:hint="eastAsia" w:ascii="仿宋" w:hAnsi="仿宋" w:eastAsia="仿宋" w:cs="仿宋"/>
          <w:sz w:val="28"/>
          <w:szCs w:val="28"/>
        </w:rPr>
        <w:t>和决赛，各阶段按顺序依次进行，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预赛</w:t>
      </w:r>
      <w:r>
        <w:rPr>
          <w:rFonts w:hint="eastAsia" w:ascii="仿宋" w:hAnsi="仿宋" w:eastAsia="仿宋" w:cs="仿宋"/>
          <w:sz w:val="28"/>
          <w:szCs w:val="28"/>
        </w:rPr>
        <w:t>成绩前</w:t>
      </w:r>
      <w:r>
        <w:rPr>
          <w:rFonts w:ascii="仿宋" w:hAnsi="仿宋" w:eastAsia="仿宋" w:cs="仿宋"/>
          <w:sz w:val="28"/>
          <w:szCs w:val="28"/>
        </w:rPr>
        <w:t>30</w:t>
      </w:r>
      <w:r>
        <w:rPr>
          <w:rFonts w:hint="eastAsia" w:ascii="仿宋" w:hAnsi="仿宋" w:eastAsia="仿宋" w:cs="仿宋"/>
          <w:sz w:val="28"/>
          <w:szCs w:val="28"/>
        </w:rPr>
        <w:t>名参加决赛。</w:t>
      </w:r>
    </w:p>
    <w:p>
      <w:pPr>
        <w:pStyle w:val="2"/>
        <w:adjustRightInd w:val="0"/>
        <w:snapToGrid w:val="0"/>
        <w:spacing w:before="0" w:after="0" w:line="560" w:lineRule="exact"/>
        <w:rPr>
          <w:rFonts w:ascii="黑体" w:hAnsi="黑体" w:eastAsia="黑体" w:cs="Times New Roman"/>
          <w:b w:val="0"/>
          <w:bCs w:val="0"/>
          <w:sz w:val="32"/>
          <w:szCs w:val="32"/>
        </w:rPr>
      </w:pPr>
      <w:bookmarkStart w:id="1" w:name="_Toc4594"/>
      <w:r>
        <w:rPr>
          <w:rFonts w:ascii="黑体" w:hAnsi="黑体" w:eastAsia="黑体" w:cs="黑体"/>
          <w:b w:val="0"/>
          <w:bCs w:val="0"/>
          <w:sz w:val="32"/>
          <w:szCs w:val="32"/>
        </w:rPr>
        <w:t>2.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专家组、裁判员和选手</w:t>
      </w:r>
      <w:bookmarkEnd w:id="1"/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2.1</w:t>
      </w:r>
      <w:r>
        <w:rPr>
          <w:rFonts w:hint="eastAsia" w:ascii="仿宋" w:hAnsi="仿宋" w:eastAsia="仿宋" w:cs="仿宋"/>
          <w:sz w:val="28"/>
          <w:szCs w:val="28"/>
        </w:rPr>
        <w:t>命题专家组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命题专家组由市大赛组委会办公室聘任，竞赛的技术工作由命题专家组负责。专家组成员可承担副裁判长及裁判员工作职责，协助裁判长做好安全监督、数据录入、竞赛保密等技术工作。命题专家组对于竞赛的所有技术问题具有最终解释权和决定权。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2.2</w:t>
      </w:r>
      <w:r>
        <w:rPr>
          <w:rFonts w:hint="eastAsia" w:ascii="仿宋" w:hAnsi="仿宋" w:eastAsia="仿宋" w:cs="仿宋"/>
          <w:sz w:val="28"/>
          <w:szCs w:val="28"/>
        </w:rPr>
        <w:t>裁判员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裁判员的条件及要求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）思想品德优秀，身体健康；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）一般应具有相关专业技师以上职业资格或中级以上专业技术职务，且在行业内具有一定的影响力；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）具有省级以上职业技能竞赛的命题及裁判工作经历的优先选聘；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2.3</w:t>
      </w:r>
      <w:r>
        <w:rPr>
          <w:rFonts w:hint="eastAsia" w:ascii="仿宋" w:hAnsi="仿宋" w:eastAsia="仿宋" w:cs="仿宋"/>
          <w:sz w:val="28"/>
          <w:szCs w:val="28"/>
        </w:rPr>
        <w:t>选手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整个大赛面向市内外广大城乡劳动者。参赛人员不受身份、学历、地域和职业资格等级限制，相关岗位人员均可报名。</w:t>
      </w:r>
    </w:p>
    <w:p>
      <w:pPr>
        <w:pStyle w:val="2"/>
        <w:adjustRightInd w:val="0"/>
        <w:snapToGrid w:val="0"/>
        <w:spacing w:before="0" w:after="0" w:line="560" w:lineRule="exact"/>
        <w:rPr>
          <w:rFonts w:ascii="黑体" w:hAnsi="黑体" w:eastAsia="黑体" w:cs="Times New Roman"/>
          <w:b w:val="0"/>
          <w:bCs w:val="0"/>
          <w:sz w:val="32"/>
          <w:szCs w:val="32"/>
        </w:rPr>
      </w:pPr>
      <w:bookmarkStart w:id="2" w:name="_Toc3404"/>
      <w:r>
        <w:rPr>
          <w:rFonts w:ascii="黑体" w:hAnsi="黑体" w:eastAsia="黑体" w:cs="黑体"/>
          <w:b w:val="0"/>
          <w:bCs w:val="0"/>
          <w:sz w:val="32"/>
          <w:szCs w:val="32"/>
        </w:rPr>
        <w:t>3.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试题内容及命题</w:t>
      </w:r>
      <w:bookmarkEnd w:id="2"/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本次竞赛分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预赛</w:t>
      </w:r>
      <w:r>
        <w:rPr>
          <w:rFonts w:hint="eastAsia" w:ascii="仿宋" w:hAnsi="仿宋" w:eastAsia="仿宋" w:cs="仿宋"/>
          <w:sz w:val="28"/>
          <w:szCs w:val="28"/>
        </w:rPr>
        <w:t>和决赛两个部分，全部考生参加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预赛</w:t>
      </w:r>
      <w:r>
        <w:rPr>
          <w:rFonts w:hint="eastAsia" w:ascii="仿宋" w:hAnsi="仿宋" w:eastAsia="仿宋" w:cs="仿宋"/>
          <w:sz w:val="28"/>
          <w:szCs w:val="28"/>
        </w:rPr>
        <w:t>，人数不少于</w:t>
      </w:r>
      <w:r>
        <w:rPr>
          <w:rFonts w:ascii="仿宋" w:hAnsi="仿宋" w:eastAsia="仿宋" w:cs="仿宋"/>
          <w:sz w:val="28"/>
          <w:szCs w:val="28"/>
        </w:rPr>
        <w:t>120</w:t>
      </w:r>
      <w:r>
        <w:rPr>
          <w:rFonts w:hint="eastAsia" w:ascii="仿宋" w:hAnsi="仿宋" w:eastAsia="仿宋" w:cs="仿宋"/>
          <w:sz w:val="28"/>
          <w:szCs w:val="28"/>
        </w:rPr>
        <w:t>人，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预赛</w:t>
      </w:r>
      <w:r>
        <w:rPr>
          <w:rFonts w:hint="eastAsia" w:ascii="仿宋" w:hAnsi="仿宋" w:eastAsia="仿宋" w:cs="仿宋"/>
          <w:sz w:val="28"/>
          <w:szCs w:val="28"/>
        </w:rPr>
        <w:t>成绩前</w:t>
      </w:r>
      <w:r>
        <w:rPr>
          <w:rFonts w:ascii="仿宋" w:hAnsi="仿宋" w:eastAsia="仿宋" w:cs="仿宋"/>
          <w:sz w:val="28"/>
          <w:szCs w:val="28"/>
        </w:rPr>
        <w:t>30</w:t>
      </w:r>
      <w:r>
        <w:rPr>
          <w:rFonts w:hint="eastAsia" w:ascii="仿宋" w:hAnsi="仿宋" w:eastAsia="仿宋" w:cs="仿宋"/>
          <w:sz w:val="28"/>
          <w:szCs w:val="28"/>
        </w:rPr>
        <w:t>名进入决赛。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 w:cs="Times New Roman"/>
          <w:color w:val="000000"/>
          <w:sz w:val="28"/>
          <w:szCs w:val="28"/>
        </w:rPr>
      </w:pPr>
      <w:r>
        <w:rPr>
          <w:rFonts w:ascii="仿宋" w:hAnsi="仿宋" w:eastAsia="仿宋" w:cs="仿宋"/>
          <w:color w:val="000000"/>
          <w:sz w:val="28"/>
          <w:szCs w:val="28"/>
        </w:rPr>
        <w:t>3.1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预赛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为理论知识竞赛，时间为</w:t>
      </w:r>
      <w:r>
        <w:rPr>
          <w:rFonts w:ascii="仿宋" w:hAnsi="仿宋" w:eastAsia="仿宋" w:cs="仿宋"/>
          <w:color w:val="000000"/>
          <w:sz w:val="28"/>
          <w:szCs w:val="28"/>
        </w:rPr>
        <w:t>1.5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小时，采用笔试形式，百分制，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预赛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成绩按</w:t>
      </w:r>
      <w:r>
        <w:rPr>
          <w:rFonts w:ascii="仿宋" w:hAnsi="仿宋" w:eastAsia="仿宋" w:cs="仿宋"/>
          <w:color w:val="000000"/>
          <w:sz w:val="28"/>
          <w:szCs w:val="28"/>
        </w:rPr>
        <w:t>30%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比例折算到总成绩。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 w:cs="Times New Roman"/>
          <w:color w:val="000000"/>
          <w:sz w:val="28"/>
          <w:szCs w:val="28"/>
        </w:rPr>
      </w:pPr>
      <w:r>
        <w:rPr>
          <w:rFonts w:ascii="仿宋" w:hAnsi="仿宋" w:eastAsia="仿宋" w:cs="仿宋"/>
          <w:color w:val="000000"/>
          <w:sz w:val="28"/>
          <w:szCs w:val="28"/>
        </w:rPr>
        <w:t>3.2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决赛</w:t>
      </w:r>
      <w:r>
        <w:rPr>
          <w:rFonts w:hint="eastAsia" w:ascii="仿宋" w:hAnsi="仿宋" w:eastAsia="仿宋" w:cs="仿宋"/>
          <w:sz w:val="28"/>
          <w:szCs w:val="28"/>
        </w:rPr>
        <w:t>进行理论知识竞赛和技能操作竞赛，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总时长</w:t>
      </w:r>
      <w:r>
        <w:rPr>
          <w:rFonts w:ascii="仿宋" w:hAnsi="仿宋" w:eastAsia="仿宋" w:cs="仿宋"/>
          <w:color w:val="000000"/>
          <w:sz w:val="28"/>
          <w:szCs w:val="28"/>
        </w:rPr>
        <w:t>3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小时，</w:t>
      </w:r>
      <w:r>
        <w:rPr>
          <w:rFonts w:ascii="仿宋" w:hAnsi="仿宋" w:eastAsia="仿宋" w:cs="仿宋"/>
          <w:color w:val="000000"/>
          <w:sz w:val="28"/>
          <w:szCs w:val="28"/>
        </w:rPr>
        <w:t>1.5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小时为理论知识竞赛（笔试），百分制，按</w:t>
      </w:r>
      <w:r>
        <w:rPr>
          <w:rFonts w:ascii="仿宋" w:hAnsi="仿宋" w:eastAsia="仿宋" w:cs="仿宋"/>
          <w:color w:val="000000"/>
          <w:sz w:val="28"/>
          <w:szCs w:val="28"/>
        </w:rPr>
        <w:t>30%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比例折算到决赛总成绩；</w:t>
      </w:r>
      <w:r>
        <w:rPr>
          <w:rFonts w:ascii="仿宋" w:hAnsi="仿宋" w:eastAsia="仿宋" w:cs="仿宋"/>
          <w:color w:val="000000"/>
          <w:sz w:val="28"/>
          <w:szCs w:val="28"/>
        </w:rPr>
        <w:t>1.5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小时为技能操作竞赛，技能操作竞赛包含</w:t>
      </w:r>
      <w:r>
        <w:rPr>
          <w:rFonts w:ascii="仿宋" w:hAnsi="仿宋" w:eastAsia="仿宋" w:cs="仿宋"/>
          <w:color w:val="000000"/>
          <w:sz w:val="28"/>
          <w:szCs w:val="28"/>
        </w:rPr>
        <w:t>2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个任务，分别为变电站仿真设备巡检和仿真事故处理，技能操作竞赛为百分制，设备巡检</w:t>
      </w:r>
      <w:r>
        <w:rPr>
          <w:rFonts w:ascii="仿宋" w:hAnsi="仿宋" w:eastAsia="仿宋" w:cs="仿宋"/>
          <w:color w:val="000000"/>
          <w:sz w:val="28"/>
          <w:szCs w:val="28"/>
        </w:rPr>
        <w:t>30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分，事故处理</w:t>
      </w:r>
      <w:r>
        <w:rPr>
          <w:rFonts w:ascii="仿宋" w:hAnsi="仿宋" w:eastAsia="仿宋" w:cs="仿宋"/>
          <w:color w:val="000000"/>
          <w:sz w:val="28"/>
          <w:szCs w:val="28"/>
        </w:rPr>
        <w:t>70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分，技能操作按</w:t>
      </w:r>
      <w:r>
        <w:rPr>
          <w:rFonts w:ascii="仿宋" w:hAnsi="仿宋" w:eastAsia="仿宋" w:cs="仿宋"/>
          <w:color w:val="000000"/>
          <w:sz w:val="28"/>
          <w:szCs w:val="28"/>
        </w:rPr>
        <w:t>70%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比例折算到决赛总成绩。决赛总成绩按</w:t>
      </w:r>
      <w:r>
        <w:rPr>
          <w:rFonts w:ascii="仿宋" w:hAnsi="仿宋" w:eastAsia="仿宋" w:cs="仿宋"/>
          <w:color w:val="000000"/>
          <w:sz w:val="28"/>
          <w:szCs w:val="28"/>
        </w:rPr>
        <w:t>70%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比例折算到总成绩。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3.3</w:t>
      </w:r>
      <w:r>
        <w:rPr>
          <w:rFonts w:hint="eastAsia" w:ascii="仿宋" w:hAnsi="仿宋" w:eastAsia="仿宋" w:cs="仿宋"/>
          <w:sz w:val="28"/>
          <w:szCs w:val="28"/>
        </w:rPr>
        <w:t>参考标准及资料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）《变电站值班员技能等级评价三级（高级工）》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ascii="仿宋" w:hAnsi="仿宋" w:eastAsia="仿宋" w:cs="仿宋"/>
          <w:sz w:val="28"/>
          <w:szCs w:val="28"/>
        </w:rPr>
        <w:t>GD 26860-2011</w:t>
      </w:r>
      <w:r>
        <w:rPr>
          <w:rFonts w:hint="eastAsia" w:ascii="仿宋" w:hAnsi="仿宋" w:eastAsia="仿宋" w:cs="仿宋"/>
          <w:sz w:val="28"/>
          <w:szCs w:val="28"/>
        </w:rPr>
        <w:t>《电力安全工作规程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发电厂和变电站电气部分》</w:t>
      </w:r>
      <w:r>
        <w:rPr>
          <w:rFonts w:ascii="仿宋" w:hAnsi="仿宋" w:eastAsia="仿宋" w:cs="Times New Roman"/>
          <w:sz w:val="28"/>
          <w:szCs w:val="28"/>
        </w:rPr>
        <w:br w:type="textWrapping"/>
      </w:r>
      <w:r>
        <w:rPr>
          <w:rFonts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）《国家职业技能标准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变配电运行值班员》（中国电力出版社）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ascii="仿宋" w:hAnsi="仿宋" w:eastAsia="仿宋" w:cs="仿宋"/>
          <w:sz w:val="28"/>
          <w:szCs w:val="28"/>
        </w:rPr>
        <w:t>GB/T 14285-2006</w:t>
      </w:r>
      <w:r>
        <w:rPr>
          <w:rFonts w:hint="eastAsia" w:ascii="仿宋" w:hAnsi="仿宋" w:eastAsia="仿宋" w:cs="仿宋"/>
          <w:sz w:val="28"/>
          <w:szCs w:val="28"/>
        </w:rPr>
        <w:t>《继电保护和电网安全自动装置技术规程》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ascii="仿宋" w:hAnsi="仿宋" w:eastAsia="仿宋" w:cs="仿宋"/>
          <w:sz w:val="28"/>
          <w:szCs w:val="28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ascii="仿宋" w:hAnsi="仿宋" w:eastAsia="仿宋" w:cs="仿宋"/>
          <w:sz w:val="28"/>
          <w:szCs w:val="28"/>
        </w:rPr>
        <w:t>GB/T 31464-2015</w:t>
      </w:r>
      <w:r>
        <w:rPr>
          <w:rFonts w:hint="eastAsia" w:ascii="仿宋" w:hAnsi="仿宋" w:eastAsia="仿宋" w:cs="仿宋"/>
          <w:sz w:val="28"/>
          <w:szCs w:val="28"/>
        </w:rPr>
        <w:t>《电网运行准则》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ascii="仿宋" w:hAnsi="仿宋" w:eastAsia="仿宋" w:cs="仿宋"/>
          <w:sz w:val="28"/>
          <w:szCs w:val="28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ascii="仿宋" w:hAnsi="仿宋" w:eastAsia="仿宋" w:cs="仿宋"/>
          <w:sz w:val="28"/>
          <w:szCs w:val="28"/>
        </w:rPr>
        <w:t>GB/T 36291.1-2018</w:t>
      </w:r>
      <w:r>
        <w:rPr>
          <w:rFonts w:hint="eastAsia" w:ascii="仿宋" w:hAnsi="仿宋" w:eastAsia="仿宋" w:cs="仿宋"/>
          <w:sz w:val="28"/>
          <w:szCs w:val="28"/>
        </w:rPr>
        <w:t>《电力安全设施配置技术规范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第</w:t>
      </w:r>
      <w:r>
        <w:rPr>
          <w:rFonts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部分：变电站》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ascii="仿宋" w:hAnsi="仿宋" w:eastAsia="仿宋" w:cs="仿宋"/>
          <w:sz w:val="28"/>
          <w:szCs w:val="28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）防止电力生产事故的二十五项重点要求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国家能源局（</w:t>
      </w:r>
      <w:r>
        <w:rPr>
          <w:rFonts w:ascii="仿宋" w:hAnsi="仿宋" w:eastAsia="仿宋" w:cs="仿宋"/>
          <w:sz w:val="28"/>
          <w:szCs w:val="28"/>
        </w:rPr>
        <w:t>2014</w:t>
      </w:r>
      <w:r>
        <w:rPr>
          <w:rFonts w:hint="eastAsia" w:ascii="仿宋" w:hAnsi="仿宋" w:eastAsia="仿宋" w:cs="仿宋"/>
          <w:sz w:val="28"/>
          <w:szCs w:val="28"/>
        </w:rPr>
        <w:t>版）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ascii="仿宋" w:hAnsi="仿宋" w:eastAsia="仿宋" w:cs="仿宋"/>
          <w:sz w:val="28"/>
          <w:szCs w:val="28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ascii="仿宋" w:hAnsi="仿宋" w:eastAsia="仿宋" w:cs="仿宋"/>
          <w:sz w:val="28"/>
          <w:szCs w:val="28"/>
        </w:rPr>
        <w:t>DL/T 724-2000</w:t>
      </w:r>
      <w:r>
        <w:rPr>
          <w:rFonts w:hint="eastAsia" w:ascii="仿宋" w:hAnsi="仿宋" w:eastAsia="仿宋" w:cs="仿宋"/>
          <w:sz w:val="28"/>
          <w:szCs w:val="28"/>
        </w:rPr>
        <w:t>《电力系统用蓄电池直流电源装置运行与维护技术规程》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ascii="仿宋" w:hAnsi="仿宋" w:eastAsia="仿宋" w:cs="仿宋"/>
          <w:sz w:val="28"/>
          <w:szCs w:val="28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ascii="仿宋" w:hAnsi="仿宋" w:eastAsia="仿宋" w:cs="仿宋"/>
          <w:sz w:val="28"/>
          <w:szCs w:val="28"/>
        </w:rPr>
        <w:t>DL/T 572-2010</w:t>
      </w:r>
      <w:r>
        <w:rPr>
          <w:rFonts w:hint="eastAsia" w:ascii="仿宋" w:hAnsi="仿宋" w:eastAsia="仿宋" w:cs="仿宋"/>
          <w:sz w:val="28"/>
          <w:szCs w:val="28"/>
        </w:rPr>
        <w:t>《电力变压器运行规程》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ascii="仿宋" w:hAnsi="仿宋" w:eastAsia="仿宋" w:cs="仿宋"/>
          <w:sz w:val="28"/>
          <w:szCs w:val="28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ascii="仿宋" w:hAnsi="仿宋" w:eastAsia="仿宋" w:cs="仿宋"/>
          <w:sz w:val="28"/>
          <w:szCs w:val="28"/>
        </w:rPr>
        <w:t>DL/T 1253-2013</w:t>
      </w:r>
      <w:r>
        <w:rPr>
          <w:rFonts w:hint="eastAsia" w:ascii="仿宋" w:hAnsi="仿宋" w:eastAsia="仿宋" w:cs="仿宋"/>
          <w:sz w:val="28"/>
          <w:szCs w:val="28"/>
        </w:rPr>
        <w:t>《电力电缆线路运行规程》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ascii="仿宋" w:hAnsi="仿宋" w:eastAsia="仿宋" w:cs="仿宋"/>
          <w:sz w:val="28"/>
          <w:szCs w:val="28"/>
        </w:rPr>
        <w:t>11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ascii="仿宋" w:hAnsi="仿宋" w:eastAsia="仿宋" w:cs="仿宋"/>
          <w:sz w:val="28"/>
          <w:szCs w:val="28"/>
        </w:rPr>
        <w:t>DL/T 727-2013</w:t>
      </w:r>
      <w:r>
        <w:rPr>
          <w:rFonts w:hint="eastAsia" w:ascii="仿宋" w:hAnsi="仿宋" w:eastAsia="仿宋" w:cs="仿宋"/>
          <w:sz w:val="28"/>
          <w:szCs w:val="28"/>
        </w:rPr>
        <w:t>《互感器运行检修导则》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ascii="仿宋" w:hAnsi="仿宋" w:eastAsia="仿宋" w:cs="仿宋"/>
          <w:sz w:val="28"/>
          <w:szCs w:val="28"/>
        </w:rPr>
        <w:t>12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ascii="仿宋" w:hAnsi="仿宋" w:eastAsia="仿宋" w:cs="仿宋"/>
          <w:sz w:val="28"/>
          <w:szCs w:val="28"/>
        </w:rPr>
        <w:t>DL 5027-2015</w:t>
      </w:r>
      <w:r>
        <w:rPr>
          <w:rFonts w:hint="eastAsia" w:ascii="仿宋" w:hAnsi="仿宋" w:eastAsia="仿宋" w:cs="仿宋"/>
          <w:sz w:val="28"/>
          <w:szCs w:val="28"/>
        </w:rPr>
        <w:t>《电力设备典型消防规程》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ascii="仿宋" w:hAnsi="仿宋" w:eastAsia="仿宋" w:cs="仿宋"/>
          <w:sz w:val="28"/>
          <w:szCs w:val="28"/>
        </w:rPr>
        <w:t>13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ascii="仿宋" w:hAnsi="仿宋" w:eastAsia="仿宋" w:cs="仿宋"/>
          <w:sz w:val="28"/>
          <w:szCs w:val="28"/>
        </w:rPr>
        <w:t>DL/T 587-2016</w:t>
      </w:r>
      <w:r>
        <w:rPr>
          <w:rFonts w:hint="eastAsia" w:ascii="仿宋" w:hAnsi="仿宋" w:eastAsia="仿宋" w:cs="仿宋"/>
          <w:sz w:val="28"/>
          <w:szCs w:val="28"/>
        </w:rPr>
        <w:t>《微机继电保护装置运行管理规程》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ascii="仿宋" w:hAnsi="仿宋" w:eastAsia="仿宋" w:cs="仿宋"/>
          <w:sz w:val="28"/>
          <w:szCs w:val="28"/>
        </w:rPr>
        <w:t>14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ascii="仿宋" w:hAnsi="仿宋" w:eastAsia="仿宋" w:cs="仿宋"/>
          <w:sz w:val="28"/>
          <w:szCs w:val="28"/>
        </w:rPr>
        <w:t>DL/T 664-2016</w:t>
      </w:r>
      <w:r>
        <w:rPr>
          <w:rFonts w:hint="eastAsia" w:ascii="仿宋" w:hAnsi="仿宋" w:eastAsia="仿宋" w:cs="仿宋"/>
          <w:sz w:val="28"/>
          <w:szCs w:val="28"/>
        </w:rPr>
        <w:t>《带电设备红外诊断应用规范》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ascii="仿宋" w:hAnsi="仿宋" w:eastAsia="仿宋" w:cs="仿宋"/>
          <w:sz w:val="28"/>
          <w:szCs w:val="28"/>
        </w:rPr>
        <w:t>15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ascii="仿宋" w:hAnsi="仿宋" w:eastAsia="仿宋" w:cs="仿宋"/>
          <w:sz w:val="28"/>
          <w:szCs w:val="28"/>
        </w:rPr>
        <w:t>DL/T 603-2017</w:t>
      </w:r>
      <w:r>
        <w:rPr>
          <w:rFonts w:hint="eastAsia" w:ascii="仿宋" w:hAnsi="仿宋" w:eastAsia="仿宋" w:cs="仿宋"/>
          <w:sz w:val="28"/>
          <w:szCs w:val="28"/>
        </w:rPr>
        <w:t>《气体绝缘金属封闭开关设备运行及维护规程》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ascii="仿宋" w:hAnsi="仿宋" w:eastAsia="仿宋" w:cs="仿宋"/>
          <w:sz w:val="28"/>
          <w:szCs w:val="28"/>
        </w:rPr>
        <w:t>16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ascii="仿宋" w:hAnsi="仿宋" w:eastAsia="仿宋" w:cs="仿宋"/>
          <w:sz w:val="28"/>
          <w:szCs w:val="28"/>
        </w:rPr>
        <w:t>DL/T 596-2005</w:t>
      </w:r>
      <w:r>
        <w:rPr>
          <w:rFonts w:hint="eastAsia" w:ascii="仿宋" w:hAnsi="仿宋" w:eastAsia="仿宋" w:cs="仿宋"/>
          <w:sz w:val="28"/>
          <w:szCs w:val="28"/>
        </w:rPr>
        <w:t>《电力设备预防性试验规程》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ascii="仿宋" w:hAnsi="仿宋" w:eastAsia="仿宋" w:cs="仿宋"/>
          <w:sz w:val="28"/>
          <w:szCs w:val="28"/>
        </w:rPr>
        <w:t>17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ascii="仿宋" w:hAnsi="仿宋" w:eastAsia="仿宋" w:cs="仿宋"/>
          <w:sz w:val="28"/>
          <w:szCs w:val="28"/>
        </w:rPr>
        <w:t>DL/T 995</w:t>
      </w:r>
      <w:r>
        <w:rPr>
          <w:rFonts w:hint="eastAsia" w:ascii="仿宋" w:hAnsi="仿宋" w:eastAsia="仿宋" w:cs="仿宋"/>
          <w:sz w:val="28"/>
          <w:szCs w:val="28"/>
        </w:rPr>
        <w:t>《继电保护和电网安全自动装置检验规程》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ascii="仿宋" w:hAnsi="仿宋" w:eastAsia="仿宋" w:cs="仿宋"/>
          <w:sz w:val="28"/>
          <w:szCs w:val="28"/>
        </w:rPr>
        <w:t>18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ascii="仿宋" w:hAnsi="仿宋" w:eastAsia="仿宋" w:cs="仿宋"/>
          <w:sz w:val="28"/>
          <w:szCs w:val="28"/>
        </w:rPr>
        <w:t>DL/T 623</w:t>
      </w:r>
      <w:r>
        <w:rPr>
          <w:rFonts w:hint="eastAsia" w:ascii="仿宋" w:hAnsi="仿宋" w:eastAsia="仿宋" w:cs="仿宋"/>
          <w:sz w:val="28"/>
          <w:szCs w:val="28"/>
        </w:rPr>
        <w:t>《电力系统继电保护及安全自动装置运行评价规程》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ascii="仿宋" w:hAnsi="仿宋" w:eastAsia="仿宋" w:cs="仿宋"/>
          <w:sz w:val="28"/>
          <w:szCs w:val="28"/>
        </w:rPr>
        <w:t>19</w:t>
      </w:r>
      <w:r>
        <w:rPr>
          <w:rFonts w:hint="eastAsia" w:ascii="仿宋" w:hAnsi="仿宋" w:eastAsia="仿宋" w:cs="仿宋"/>
          <w:sz w:val="28"/>
          <w:szCs w:val="28"/>
        </w:rPr>
        <w:t>）（能源部电力司电供【</w:t>
      </w:r>
      <w:r>
        <w:rPr>
          <w:rFonts w:ascii="仿宋" w:hAnsi="仿宋" w:eastAsia="仿宋" w:cs="仿宋"/>
          <w:sz w:val="28"/>
          <w:szCs w:val="28"/>
        </w:rPr>
        <w:t>1991</w:t>
      </w:r>
      <w:r>
        <w:rPr>
          <w:rFonts w:hint="eastAsia" w:ascii="仿宋" w:hAnsi="仿宋" w:eastAsia="仿宋" w:cs="仿宋"/>
          <w:sz w:val="28"/>
          <w:szCs w:val="28"/>
        </w:rPr>
        <w:t>】</w:t>
      </w:r>
      <w:r>
        <w:rPr>
          <w:rFonts w:ascii="仿宋" w:hAnsi="仿宋" w:eastAsia="仿宋" w:cs="仿宋"/>
          <w:sz w:val="28"/>
          <w:szCs w:val="28"/>
        </w:rPr>
        <w:t>30</w:t>
      </w:r>
      <w:r>
        <w:rPr>
          <w:rFonts w:hint="eastAsia" w:ascii="仿宋" w:hAnsi="仿宋" w:eastAsia="仿宋" w:cs="仿宋"/>
          <w:sz w:val="28"/>
          <w:szCs w:val="28"/>
        </w:rPr>
        <w:t>号）《高压断路器运行规程》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 xml:space="preserve">3.4 </w:t>
      </w:r>
      <w:r>
        <w:rPr>
          <w:rFonts w:hint="eastAsia" w:ascii="仿宋" w:hAnsi="仿宋" w:eastAsia="仿宋" w:cs="仿宋"/>
          <w:sz w:val="28"/>
          <w:szCs w:val="28"/>
        </w:rPr>
        <w:t>成绩计算及排名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个人成绩</w:t>
      </w:r>
      <w:r>
        <w:rPr>
          <w:rFonts w:ascii="仿宋" w:hAnsi="仿宋" w:eastAsia="仿宋" w:cs="仿宋"/>
          <w:sz w:val="28"/>
          <w:szCs w:val="28"/>
        </w:rPr>
        <w:t>=</w:t>
      </w:r>
      <w:r>
        <w:rPr>
          <w:rFonts w:hint="eastAsia" w:ascii="仿宋" w:hAnsi="仿宋" w:eastAsia="仿宋" w:cs="仿宋"/>
          <w:sz w:val="28"/>
          <w:szCs w:val="28"/>
        </w:rPr>
        <w:t>预赛×</w:t>
      </w:r>
      <w:r>
        <w:rPr>
          <w:rFonts w:ascii="仿宋" w:hAnsi="仿宋" w:eastAsia="仿宋" w:cs="仿宋"/>
          <w:sz w:val="28"/>
          <w:szCs w:val="28"/>
        </w:rPr>
        <w:t>30%+</w:t>
      </w:r>
      <w:r>
        <w:rPr>
          <w:rFonts w:hint="eastAsia" w:ascii="仿宋" w:hAnsi="仿宋" w:eastAsia="仿宋" w:cs="仿宋"/>
          <w:sz w:val="28"/>
          <w:szCs w:val="28"/>
        </w:rPr>
        <w:t>（决赛理论×</w:t>
      </w:r>
      <w:r>
        <w:rPr>
          <w:rFonts w:ascii="仿宋" w:hAnsi="仿宋" w:eastAsia="仿宋" w:cs="仿宋"/>
          <w:sz w:val="28"/>
          <w:szCs w:val="28"/>
        </w:rPr>
        <w:t>30%+</w:t>
      </w:r>
      <w:r>
        <w:rPr>
          <w:rFonts w:hint="eastAsia" w:ascii="仿宋" w:hAnsi="仿宋" w:eastAsia="仿宋" w:cs="仿宋"/>
          <w:sz w:val="28"/>
          <w:szCs w:val="28"/>
        </w:rPr>
        <w:t>决赛技能×</w:t>
      </w:r>
      <w:r>
        <w:rPr>
          <w:rFonts w:ascii="仿宋" w:hAnsi="仿宋" w:eastAsia="仿宋" w:cs="仿宋"/>
          <w:sz w:val="28"/>
          <w:szCs w:val="28"/>
        </w:rPr>
        <w:t>70%</w:t>
      </w:r>
      <w:r>
        <w:rPr>
          <w:rFonts w:hint="eastAsia" w:ascii="仿宋" w:hAnsi="仿宋" w:eastAsia="仿宋" w:cs="仿宋"/>
          <w:sz w:val="28"/>
          <w:szCs w:val="28"/>
        </w:rPr>
        <w:t>）×</w:t>
      </w:r>
      <w:r>
        <w:rPr>
          <w:rFonts w:ascii="仿宋" w:hAnsi="仿宋" w:eastAsia="仿宋" w:cs="仿宋"/>
          <w:sz w:val="28"/>
          <w:szCs w:val="28"/>
        </w:rPr>
        <w:t>70%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成绩相同的，决赛成绩高者排名在前。决赛成绩相同的，技能比赛成绩高者排名在前，技能比赛成绩相同的，技能比赛用时少者排名在前。</w:t>
      </w:r>
    </w:p>
    <w:p>
      <w:pPr>
        <w:pStyle w:val="2"/>
        <w:adjustRightInd w:val="0"/>
        <w:snapToGrid w:val="0"/>
        <w:spacing w:before="0" w:after="0" w:line="560" w:lineRule="exact"/>
        <w:rPr>
          <w:rFonts w:ascii="黑体" w:hAnsi="黑体" w:eastAsia="黑体" w:cs="Times New Roman"/>
          <w:b w:val="0"/>
          <w:bCs w:val="0"/>
          <w:sz w:val="32"/>
          <w:szCs w:val="32"/>
        </w:rPr>
      </w:pPr>
      <w:bookmarkStart w:id="3" w:name="_Toc16979"/>
      <w:r>
        <w:rPr>
          <w:rFonts w:ascii="黑体" w:hAnsi="黑体" w:eastAsia="黑体" w:cs="黑体"/>
          <w:b w:val="0"/>
          <w:bCs w:val="0"/>
          <w:sz w:val="32"/>
          <w:szCs w:val="32"/>
        </w:rPr>
        <w:t>4.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竞赛评判方法</w:t>
      </w:r>
      <w:bookmarkEnd w:id="3"/>
    </w:p>
    <w:p>
      <w:pPr>
        <w:autoSpaceDE w:val="0"/>
        <w:autoSpaceDN w:val="0"/>
        <w:adjustRightInd w:val="0"/>
        <w:snapToGrid w:val="0"/>
        <w:spacing w:line="560" w:lineRule="exact"/>
        <w:ind w:firstLine="565" w:firstLineChars="202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4.1</w:t>
      </w:r>
      <w:r>
        <w:rPr>
          <w:rFonts w:hint="eastAsia" w:ascii="仿宋" w:hAnsi="仿宋" w:eastAsia="仿宋" w:cs="仿宋"/>
          <w:sz w:val="28"/>
          <w:szCs w:val="28"/>
        </w:rPr>
        <w:t>评判流程</w:t>
      </w:r>
    </w:p>
    <w:p>
      <w:pPr>
        <w:autoSpaceDE w:val="0"/>
        <w:autoSpaceDN w:val="0"/>
        <w:adjustRightInd w:val="0"/>
        <w:snapToGrid w:val="0"/>
        <w:spacing w:line="560" w:lineRule="exact"/>
        <w:ind w:firstLine="565" w:firstLineChars="202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预赛</w:t>
      </w:r>
      <w:r>
        <w:rPr>
          <w:rFonts w:hint="eastAsia" w:ascii="仿宋" w:hAnsi="仿宋" w:eastAsia="仿宋" w:cs="仿宋"/>
          <w:sz w:val="28"/>
          <w:szCs w:val="28"/>
        </w:rPr>
        <w:t>、决赛均采用后场评分。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565" w:firstLineChars="202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4.2</w:t>
      </w:r>
      <w:r>
        <w:rPr>
          <w:rFonts w:hint="eastAsia" w:ascii="仿宋" w:hAnsi="仿宋" w:eastAsia="仿宋" w:cs="仿宋"/>
          <w:sz w:val="28"/>
          <w:szCs w:val="28"/>
        </w:rPr>
        <w:t>评判方法</w:t>
      </w:r>
    </w:p>
    <w:p>
      <w:pPr>
        <w:autoSpaceDE w:val="0"/>
        <w:autoSpaceDN w:val="0"/>
        <w:adjustRightInd w:val="0"/>
        <w:snapToGrid w:val="0"/>
        <w:spacing w:line="560" w:lineRule="exact"/>
        <w:ind w:firstLine="565" w:firstLineChars="202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裁判员严格按照评分表标准进行客观评分。</w:t>
      </w:r>
    </w:p>
    <w:p>
      <w:pPr>
        <w:pStyle w:val="2"/>
        <w:adjustRightInd w:val="0"/>
        <w:snapToGrid w:val="0"/>
        <w:spacing w:before="0" w:after="0" w:line="560" w:lineRule="exact"/>
        <w:rPr>
          <w:rFonts w:ascii="黑体" w:hAnsi="黑体" w:eastAsia="黑体" w:cs="Times New Roman"/>
          <w:b w:val="0"/>
          <w:bCs w:val="0"/>
          <w:sz w:val="32"/>
          <w:szCs w:val="32"/>
        </w:rPr>
      </w:pPr>
      <w:bookmarkStart w:id="4" w:name="_Toc1517"/>
      <w:r>
        <w:rPr>
          <w:rFonts w:ascii="黑体" w:hAnsi="黑体" w:eastAsia="黑体" w:cs="黑体"/>
          <w:b w:val="0"/>
          <w:bCs w:val="0"/>
          <w:sz w:val="32"/>
          <w:szCs w:val="32"/>
        </w:rPr>
        <w:t>5.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竞赛的基础设施</w:t>
      </w:r>
      <w:bookmarkEnd w:id="4"/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5.1</w:t>
      </w:r>
      <w:r>
        <w:rPr>
          <w:rFonts w:hint="eastAsia" w:ascii="仿宋" w:hAnsi="仿宋" w:eastAsia="仿宋" w:cs="仿宋"/>
          <w:sz w:val="28"/>
          <w:szCs w:val="28"/>
        </w:rPr>
        <w:t>设备和软件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一机双屏的工位和仿真系统软件。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 xml:space="preserve">5.2 </w:t>
      </w:r>
      <w:r>
        <w:rPr>
          <w:rFonts w:hint="eastAsia" w:ascii="仿宋" w:hAnsi="仿宋" w:eastAsia="仿宋" w:cs="仿宋"/>
          <w:sz w:val="28"/>
          <w:szCs w:val="28"/>
        </w:rPr>
        <w:t>硬件设备要求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电脑配置满足要求，仿真系统软件部署完毕，具备教员机和学员机控制功能。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 xml:space="preserve">5.3 </w:t>
      </w:r>
      <w:r>
        <w:rPr>
          <w:rFonts w:hint="eastAsia" w:ascii="仿宋" w:hAnsi="仿宋" w:eastAsia="仿宋" w:cs="仿宋"/>
          <w:sz w:val="28"/>
          <w:szCs w:val="28"/>
        </w:rPr>
        <w:t>参赛选手的工具</w:t>
      </w:r>
      <w:r>
        <w:rPr>
          <w:rFonts w:ascii="仿宋" w:hAnsi="仿宋" w:eastAsia="仿宋" w:cs="仿宋"/>
          <w:sz w:val="28"/>
          <w:szCs w:val="28"/>
        </w:rPr>
        <w:t xml:space="preserve"> 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>除赛场提供的基本设施设备外，其他竞赛设备由各参赛选手自行准备。</w:t>
      </w:r>
    </w:p>
    <w:p>
      <w:pPr>
        <w:pStyle w:val="2"/>
        <w:adjustRightInd w:val="0"/>
        <w:snapToGrid w:val="0"/>
        <w:spacing w:before="0" w:after="0" w:line="560" w:lineRule="exact"/>
        <w:rPr>
          <w:rFonts w:ascii="黑体" w:hAnsi="黑体" w:eastAsia="黑体" w:cs="Times New Roman"/>
          <w:b w:val="0"/>
          <w:bCs w:val="0"/>
          <w:sz w:val="32"/>
          <w:szCs w:val="32"/>
        </w:rPr>
      </w:pPr>
      <w:bookmarkStart w:id="5" w:name="_Toc19262"/>
      <w:r>
        <w:rPr>
          <w:rFonts w:ascii="黑体" w:hAnsi="黑体" w:eastAsia="黑体" w:cs="黑体"/>
          <w:b w:val="0"/>
          <w:bCs w:val="0"/>
          <w:sz w:val="32"/>
          <w:szCs w:val="32"/>
        </w:rPr>
        <w:t>6.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赛场安全</w:t>
      </w:r>
      <w:bookmarkEnd w:id="5"/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6.1</w:t>
      </w:r>
      <w:r>
        <w:rPr>
          <w:rFonts w:hint="eastAsia" w:ascii="仿宋" w:hAnsi="仿宋" w:eastAsia="仿宋" w:cs="仿宋"/>
          <w:sz w:val="28"/>
          <w:szCs w:val="28"/>
        </w:rPr>
        <w:t>参赛选手必须按照规定着工装，违规者不得参赛；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6.2</w:t>
      </w:r>
      <w:r>
        <w:rPr>
          <w:rFonts w:hint="eastAsia" w:ascii="仿宋" w:hAnsi="仿宋" w:eastAsia="仿宋" w:cs="仿宋"/>
          <w:sz w:val="28"/>
          <w:szCs w:val="28"/>
        </w:rPr>
        <w:t>选手禁止携带易燃易爆和危险物品，违规者不得参赛；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6.3</w:t>
      </w:r>
      <w:r>
        <w:rPr>
          <w:rFonts w:hint="eastAsia" w:ascii="仿宋" w:hAnsi="仿宋" w:eastAsia="仿宋" w:cs="仿宋"/>
          <w:sz w:val="28"/>
          <w:szCs w:val="28"/>
        </w:rPr>
        <w:t>赛场必须留有安全通道。竞赛前必须明确告诉选手和裁判员安全通道和安全门位置。赛场必须配备灭火设备，并置于显著位置。赛场应具备良好的通风、照明和操作空间的条件。做好竞赛安全、疫情防护、健康和公共卫生及突发事件预防与应急处理等工作；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 xml:space="preserve">6.4 </w:t>
      </w:r>
      <w:r>
        <w:rPr>
          <w:rFonts w:hint="eastAsia" w:ascii="仿宋" w:hAnsi="仿宋" w:eastAsia="仿宋" w:cs="仿宋"/>
          <w:sz w:val="28"/>
          <w:szCs w:val="28"/>
        </w:rPr>
        <w:t>赛场必须配备医护人员和必须的药品。</w:t>
      </w:r>
    </w:p>
    <w:p>
      <w:pPr>
        <w:pStyle w:val="2"/>
        <w:adjustRightInd w:val="0"/>
        <w:snapToGrid w:val="0"/>
        <w:spacing w:before="0" w:after="0" w:line="560" w:lineRule="exact"/>
        <w:rPr>
          <w:rFonts w:ascii="黑体" w:hAnsi="黑体" w:eastAsia="黑体" w:cs="Times New Roman"/>
          <w:b w:val="0"/>
          <w:bCs w:val="0"/>
          <w:sz w:val="32"/>
          <w:szCs w:val="32"/>
        </w:rPr>
      </w:pPr>
      <w:bookmarkStart w:id="6" w:name="_Toc25181"/>
      <w:r>
        <w:rPr>
          <w:rFonts w:ascii="黑体" w:hAnsi="黑体" w:eastAsia="黑体" w:cs="黑体"/>
          <w:b w:val="0"/>
          <w:bCs w:val="0"/>
          <w:sz w:val="32"/>
          <w:szCs w:val="32"/>
        </w:rPr>
        <w:t>7.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裁判员工作内容</w:t>
      </w:r>
      <w:bookmarkEnd w:id="6"/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7.1</w:t>
      </w:r>
      <w:r>
        <w:rPr>
          <w:rFonts w:hint="eastAsia" w:ascii="仿宋" w:hAnsi="仿宋" w:eastAsia="仿宋" w:cs="仿宋"/>
          <w:sz w:val="28"/>
          <w:szCs w:val="28"/>
        </w:rPr>
        <w:t>裁判员应服从裁判长的管理，裁判员的工作由裁判长现场指派决定；</w:t>
      </w:r>
      <w:r>
        <w:rPr>
          <w:rFonts w:ascii="仿宋" w:hAnsi="仿宋" w:eastAsia="仿宋" w:cs="仿宋"/>
          <w:sz w:val="28"/>
          <w:szCs w:val="28"/>
        </w:rPr>
        <w:t xml:space="preserve"> 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7.2</w:t>
      </w:r>
      <w:r>
        <w:rPr>
          <w:rFonts w:hint="eastAsia" w:ascii="仿宋" w:hAnsi="仿宋" w:eastAsia="仿宋" w:cs="仿宋"/>
          <w:sz w:val="28"/>
          <w:szCs w:val="28"/>
        </w:rPr>
        <w:t>裁判员在工作期间不得使用手机、照相机、录像机等设备；</w:t>
      </w:r>
      <w:r>
        <w:rPr>
          <w:rFonts w:ascii="仿宋" w:hAnsi="仿宋" w:eastAsia="仿宋" w:cs="仿宋"/>
          <w:sz w:val="28"/>
          <w:szCs w:val="28"/>
        </w:rPr>
        <w:t xml:space="preserve"> 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7.3</w:t>
      </w:r>
      <w:r>
        <w:rPr>
          <w:rFonts w:hint="eastAsia" w:ascii="仿宋" w:hAnsi="仿宋" w:eastAsia="仿宋" w:cs="仿宋"/>
          <w:sz w:val="28"/>
          <w:szCs w:val="28"/>
        </w:rPr>
        <w:t>现场执裁的裁判员负责检查选手携带的物品。违规物品一律清出赛场；比赛结束后裁判员要命令选手停止操作；监督选手交回试题、评分表等考试材料；</w:t>
      </w:r>
      <w:r>
        <w:rPr>
          <w:rFonts w:ascii="仿宋" w:hAnsi="仿宋" w:eastAsia="仿宋" w:cs="仿宋"/>
          <w:sz w:val="28"/>
          <w:szCs w:val="28"/>
        </w:rPr>
        <w:t xml:space="preserve"> 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7.4</w:t>
      </w:r>
      <w:r>
        <w:rPr>
          <w:rFonts w:hint="eastAsia" w:ascii="仿宋" w:hAnsi="仿宋" w:eastAsia="仿宋" w:cs="仿宋"/>
          <w:sz w:val="28"/>
          <w:szCs w:val="28"/>
        </w:rPr>
        <w:t>比赛期间，除裁判长外任何人员不得主动接近选手及其工作区域，不许主动</w:t>
      </w:r>
      <w:bookmarkStart w:id="7" w:name="page13"/>
      <w:bookmarkEnd w:id="7"/>
      <w:r>
        <w:rPr>
          <w:rFonts w:hint="eastAsia" w:ascii="仿宋" w:hAnsi="仿宋" w:eastAsia="仿宋" w:cs="仿宋"/>
          <w:sz w:val="28"/>
          <w:szCs w:val="28"/>
        </w:rPr>
        <w:t>与选手接触与交流，除非选手举手示意，需解决比赛中出现的问题；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7.5</w:t>
      </w:r>
      <w:r>
        <w:rPr>
          <w:rFonts w:hint="eastAsia" w:ascii="仿宋" w:hAnsi="仿宋" w:eastAsia="仿宋" w:cs="仿宋"/>
          <w:sz w:val="28"/>
          <w:szCs w:val="28"/>
        </w:rPr>
        <w:t>检查选手所带工具：按照比赛携带工具要求严格执行，仔细检查每一个参赛选手所带工具是否符合要求；</w:t>
      </w:r>
      <w:r>
        <w:rPr>
          <w:rFonts w:ascii="仿宋" w:hAnsi="仿宋" w:eastAsia="仿宋" w:cs="仿宋"/>
          <w:sz w:val="28"/>
          <w:szCs w:val="28"/>
        </w:rPr>
        <w:t xml:space="preserve"> 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7.6</w:t>
      </w:r>
      <w:r>
        <w:rPr>
          <w:rFonts w:hint="eastAsia" w:ascii="仿宋" w:hAnsi="仿宋" w:eastAsia="仿宋" w:cs="仿宋"/>
          <w:sz w:val="28"/>
          <w:szCs w:val="28"/>
        </w:rPr>
        <w:t>记录选手比赛时间：包括记录选手比赛期间发生的事件，如：设备材料损坏等。</w:t>
      </w:r>
      <w:r>
        <w:rPr>
          <w:rFonts w:ascii="仿宋" w:hAnsi="仿宋" w:eastAsia="仿宋" w:cs="仿宋"/>
          <w:sz w:val="28"/>
          <w:szCs w:val="28"/>
        </w:rPr>
        <w:t xml:space="preserve"> </w:t>
      </w:r>
    </w:p>
    <w:p>
      <w:pPr>
        <w:pStyle w:val="2"/>
        <w:adjustRightInd w:val="0"/>
        <w:snapToGrid w:val="0"/>
        <w:spacing w:before="0" w:after="0" w:line="560" w:lineRule="exact"/>
        <w:rPr>
          <w:rFonts w:ascii="黑体" w:hAnsi="黑体" w:eastAsia="黑体" w:cs="Times New Roman"/>
          <w:b w:val="0"/>
          <w:bCs w:val="0"/>
          <w:sz w:val="32"/>
          <w:szCs w:val="32"/>
        </w:rPr>
      </w:pPr>
      <w:bookmarkStart w:id="8" w:name="_Toc24954"/>
      <w:r>
        <w:rPr>
          <w:rFonts w:ascii="黑体" w:hAnsi="黑体" w:eastAsia="黑体" w:cs="黑体"/>
          <w:b w:val="0"/>
          <w:bCs w:val="0"/>
          <w:sz w:val="32"/>
          <w:szCs w:val="32"/>
        </w:rPr>
        <w:t>8.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选手的工作内容</w:t>
      </w:r>
      <w:bookmarkEnd w:id="8"/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8.1</w:t>
      </w:r>
      <w:r>
        <w:rPr>
          <w:rFonts w:hint="eastAsia" w:ascii="仿宋" w:hAnsi="仿宋" w:eastAsia="仿宋" w:cs="仿宋"/>
          <w:sz w:val="28"/>
          <w:szCs w:val="28"/>
        </w:rPr>
        <w:t>选手在熟悉设备前通过抽签决定竞赛顺序和比赛用设备；</w:t>
      </w:r>
      <w:r>
        <w:rPr>
          <w:rFonts w:ascii="仿宋" w:hAnsi="仿宋" w:eastAsia="仿宋" w:cs="仿宋"/>
          <w:sz w:val="28"/>
          <w:szCs w:val="28"/>
        </w:rPr>
        <w:t xml:space="preserve"> 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8.2</w:t>
      </w:r>
      <w:r>
        <w:rPr>
          <w:rFonts w:hint="eastAsia" w:ascii="仿宋" w:hAnsi="仿宋" w:eastAsia="仿宋" w:cs="仿宋"/>
          <w:sz w:val="28"/>
          <w:szCs w:val="28"/>
        </w:rPr>
        <w:t>比赛前选手在各自比赛设备上进行熟悉设备，检查自己所带工具；</w:t>
      </w:r>
      <w:r>
        <w:rPr>
          <w:rFonts w:ascii="仿宋" w:hAnsi="仿宋" w:eastAsia="仿宋" w:cs="仿宋"/>
          <w:sz w:val="28"/>
          <w:szCs w:val="28"/>
        </w:rPr>
        <w:t xml:space="preserve"> 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8.3</w:t>
      </w:r>
      <w:r>
        <w:rPr>
          <w:rFonts w:hint="eastAsia" w:ascii="仿宋" w:hAnsi="仿宋" w:eastAsia="仿宋" w:cs="仿宋"/>
          <w:sz w:val="28"/>
          <w:szCs w:val="28"/>
        </w:rPr>
        <w:t>每选手需带齐必备设备，入场后，一律不准带离比赛工位；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8.4</w:t>
      </w:r>
      <w:r>
        <w:rPr>
          <w:rFonts w:hint="eastAsia" w:ascii="仿宋" w:hAnsi="仿宋" w:eastAsia="仿宋" w:cs="仿宋"/>
          <w:sz w:val="28"/>
          <w:szCs w:val="28"/>
        </w:rPr>
        <w:t>入场后每位选手将身份证放在比赛工位上；</w:t>
      </w:r>
      <w:r>
        <w:rPr>
          <w:rFonts w:ascii="仿宋" w:hAnsi="仿宋" w:eastAsia="仿宋" w:cs="仿宋"/>
          <w:sz w:val="28"/>
          <w:szCs w:val="28"/>
        </w:rPr>
        <w:t xml:space="preserve"> 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8.5</w:t>
      </w:r>
      <w:r>
        <w:rPr>
          <w:rFonts w:hint="eastAsia" w:ascii="仿宋" w:hAnsi="仿宋" w:eastAsia="仿宋" w:cs="仿宋"/>
          <w:sz w:val="28"/>
          <w:szCs w:val="28"/>
        </w:rPr>
        <w:t>比赛期间按要求完成比赛任务；</w:t>
      </w:r>
      <w:r>
        <w:rPr>
          <w:rFonts w:ascii="仿宋" w:hAnsi="仿宋" w:eastAsia="仿宋" w:cs="仿宋"/>
          <w:sz w:val="28"/>
          <w:szCs w:val="28"/>
        </w:rPr>
        <w:t xml:space="preserve"> 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8.6</w:t>
      </w:r>
      <w:r>
        <w:rPr>
          <w:rFonts w:hint="eastAsia" w:ascii="仿宋" w:hAnsi="仿宋" w:eastAsia="仿宋" w:cs="仿宋"/>
          <w:sz w:val="28"/>
          <w:szCs w:val="28"/>
        </w:rPr>
        <w:t>选手禁止将与比赛无关的物品带入比赛工位；</w:t>
      </w:r>
      <w:r>
        <w:rPr>
          <w:rFonts w:ascii="仿宋" w:hAnsi="仿宋" w:eastAsia="仿宋" w:cs="仿宋"/>
          <w:sz w:val="28"/>
          <w:szCs w:val="28"/>
        </w:rPr>
        <w:t xml:space="preserve"> 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8.7</w:t>
      </w:r>
      <w:r>
        <w:rPr>
          <w:rFonts w:hint="eastAsia" w:ascii="仿宋" w:hAnsi="仿宋" w:eastAsia="仿宋" w:cs="仿宋"/>
          <w:sz w:val="28"/>
          <w:szCs w:val="28"/>
        </w:rPr>
        <w:t>在比赛期间不得使用手机、照相机、录像机等设备；不得携带和使用自带的任何存储设备；</w:t>
      </w:r>
      <w:r>
        <w:rPr>
          <w:rFonts w:ascii="仿宋" w:hAnsi="仿宋" w:eastAsia="仿宋" w:cs="仿宋"/>
          <w:sz w:val="28"/>
          <w:szCs w:val="28"/>
        </w:rPr>
        <w:t xml:space="preserve"> 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8.8</w:t>
      </w:r>
      <w:r>
        <w:rPr>
          <w:rFonts w:hint="eastAsia" w:ascii="仿宋" w:hAnsi="仿宋" w:eastAsia="仿宋" w:cs="仿宋"/>
          <w:sz w:val="28"/>
          <w:szCs w:val="28"/>
        </w:rPr>
        <w:t>正式比赛期间，除裁判长同意以外，选手禁止与裁判或相关人员交流；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8.9</w:t>
      </w:r>
      <w:r>
        <w:rPr>
          <w:rFonts w:hint="eastAsia" w:ascii="仿宋" w:hAnsi="仿宋" w:eastAsia="仿宋" w:cs="仿宋"/>
          <w:sz w:val="28"/>
          <w:szCs w:val="28"/>
        </w:rPr>
        <w:t>比赛期间不得接近其他选手及其工作区域，选手有问题只能向裁判长反映；</w:t>
      </w:r>
      <w:r>
        <w:rPr>
          <w:rFonts w:ascii="仿宋" w:hAnsi="仿宋" w:eastAsia="仿宋" w:cs="仿宋"/>
          <w:sz w:val="28"/>
          <w:szCs w:val="28"/>
        </w:rPr>
        <w:t xml:space="preserve"> 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8.10</w:t>
      </w:r>
      <w:r>
        <w:rPr>
          <w:rFonts w:hint="eastAsia" w:ascii="仿宋" w:hAnsi="仿宋" w:eastAsia="仿宋" w:cs="仿宋"/>
          <w:sz w:val="28"/>
          <w:szCs w:val="28"/>
        </w:rPr>
        <w:t>比赛结束时，选手应执行完当前语句后立即停止工作，走出自己的比赛区域，除个人物品外，其他与比赛有关的物品一律不允许带出场地；</w:t>
      </w:r>
      <w:r>
        <w:rPr>
          <w:rFonts w:ascii="仿宋" w:hAnsi="仿宋" w:eastAsia="仿宋" w:cs="仿宋"/>
          <w:sz w:val="28"/>
          <w:szCs w:val="28"/>
        </w:rPr>
        <w:t xml:space="preserve"> 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8.11</w:t>
      </w:r>
      <w:r>
        <w:rPr>
          <w:rFonts w:hint="eastAsia" w:ascii="仿宋" w:hAnsi="仿宋" w:eastAsia="仿宋" w:cs="仿宋"/>
          <w:sz w:val="28"/>
          <w:szCs w:val="28"/>
        </w:rPr>
        <w:t>未经裁判长允许，选手不得拖延比赛时间；</w:t>
      </w:r>
      <w:r>
        <w:rPr>
          <w:rFonts w:ascii="仿宋" w:hAnsi="仿宋" w:eastAsia="仿宋" w:cs="仿宋"/>
          <w:sz w:val="28"/>
          <w:szCs w:val="28"/>
        </w:rPr>
        <w:t xml:space="preserve"> 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8.12</w:t>
      </w:r>
      <w:r>
        <w:rPr>
          <w:rFonts w:hint="eastAsia" w:ascii="仿宋" w:hAnsi="仿宋" w:eastAsia="仿宋" w:cs="仿宋"/>
          <w:sz w:val="28"/>
          <w:szCs w:val="28"/>
        </w:rPr>
        <w:t>参赛选手只允许在自己的比赛场地工作；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8.13</w:t>
      </w:r>
      <w:r>
        <w:rPr>
          <w:rFonts w:hint="eastAsia" w:ascii="仿宋" w:hAnsi="仿宋" w:eastAsia="仿宋" w:cs="仿宋"/>
          <w:sz w:val="28"/>
          <w:szCs w:val="28"/>
        </w:rPr>
        <w:t>参赛选手只允许使用自己的器材与工具，除裁判长同意才可向他人借用；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8.14</w:t>
      </w:r>
      <w:r>
        <w:rPr>
          <w:rFonts w:hint="eastAsia" w:ascii="仿宋" w:hAnsi="仿宋" w:eastAsia="仿宋" w:cs="仿宋"/>
          <w:sz w:val="28"/>
          <w:szCs w:val="28"/>
        </w:rPr>
        <w:t>在比赛期间参赛选手不准离开比赛场地，如果有特殊重要原因，必须通知裁判长。</w:t>
      </w:r>
      <w:r>
        <w:rPr>
          <w:rFonts w:ascii="仿宋" w:hAnsi="仿宋" w:eastAsia="仿宋" w:cs="仿宋"/>
          <w:sz w:val="28"/>
          <w:szCs w:val="28"/>
        </w:rPr>
        <w:t xml:space="preserve"> </w:t>
      </w:r>
    </w:p>
    <w:p>
      <w:pPr>
        <w:pStyle w:val="2"/>
        <w:adjustRightInd w:val="0"/>
        <w:snapToGrid w:val="0"/>
        <w:spacing w:before="0" w:after="0" w:line="560" w:lineRule="exact"/>
        <w:rPr>
          <w:rFonts w:ascii="黑体" w:hAnsi="黑体" w:eastAsia="黑体" w:cs="Times New Roman"/>
          <w:b w:val="0"/>
          <w:bCs w:val="0"/>
          <w:sz w:val="32"/>
          <w:szCs w:val="32"/>
        </w:rPr>
      </w:pPr>
      <w:bookmarkStart w:id="9" w:name="_Toc27051"/>
      <w:r>
        <w:rPr>
          <w:rFonts w:ascii="黑体" w:hAnsi="黑体" w:eastAsia="黑体" w:cs="黑体"/>
          <w:b w:val="0"/>
          <w:bCs w:val="0"/>
          <w:sz w:val="32"/>
          <w:szCs w:val="32"/>
        </w:rPr>
        <w:t>9.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开放赛场</w:t>
      </w:r>
      <w:bookmarkEnd w:id="9"/>
    </w:p>
    <w:p>
      <w:pPr>
        <w:autoSpaceDE w:val="0"/>
        <w:autoSpaceDN w:val="0"/>
        <w:adjustRightInd w:val="0"/>
        <w:snapToGrid w:val="0"/>
        <w:spacing w:line="560" w:lineRule="exact"/>
        <w:ind w:firstLine="565" w:firstLineChars="202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ascii="仿宋" w:hAnsi="仿宋" w:eastAsia="仿宋" w:cs="仿宋"/>
          <w:sz w:val="28"/>
          <w:szCs w:val="28"/>
        </w:rPr>
        <w:t>11</w:t>
      </w:r>
      <w:r>
        <w:rPr>
          <w:rFonts w:hint="eastAsia" w:ascii="仿宋" w:hAnsi="仿宋" w:eastAsia="仿宋" w:cs="仿宋"/>
          <w:sz w:val="28"/>
          <w:szCs w:val="28"/>
        </w:rPr>
        <w:t>日上午抽签结束并确定选手比赛用设备后，</w:t>
      </w:r>
      <w:r>
        <w:rPr>
          <w:rFonts w:ascii="仿宋" w:hAnsi="仿宋" w:eastAsia="仿宋" w:cs="仿宋"/>
          <w:sz w:val="28"/>
          <w:szCs w:val="28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ascii="仿宋" w:hAnsi="仿宋" w:eastAsia="仿宋" w:cs="仿宋"/>
          <w:sz w:val="28"/>
          <w:szCs w:val="28"/>
        </w:rPr>
        <w:t>00-10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ascii="仿宋" w:hAnsi="仿宋" w:eastAsia="仿宋" w:cs="仿宋"/>
          <w:sz w:val="28"/>
          <w:szCs w:val="28"/>
        </w:rPr>
        <w:t>00</w:t>
      </w:r>
      <w:r>
        <w:rPr>
          <w:rFonts w:hint="eastAsia" w:ascii="仿宋" w:hAnsi="仿宋" w:eastAsia="仿宋" w:cs="仿宋"/>
          <w:sz w:val="28"/>
          <w:szCs w:val="28"/>
        </w:rPr>
        <w:t>统一组织技能操作竞赛人员上机熟悉软件应用，其他时间赛场封闭。</w:t>
      </w:r>
    </w:p>
    <w:p>
      <w:pPr>
        <w:pStyle w:val="2"/>
        <w:adjustRightInd w:val="0"/>
        <w:snapToGrid w:val="0"/>
        <w:spacing w:before="0" w:after="0" w:line="560" w:lineRule="exact"/>
        <w:rPr>
          <w:rFonts w:ascii="黑体" w:hAnsi="黑体" w:eastAsia="黑体" w:cs="Times New Roman"/>
          <w:b w:val="0"/>
          <w:bCs w:val="0"/>
          <w:sz w:val="32"/>
          <w:szCs w:val="32"/>
        </w:rPr>
      </w:pPr>
      <w:bookmarkStart w:id="10" w:name="_Toc1966"/>
      <w:r>
        <w:rPr>
          <w:rFonts w:ascii="黑体" w:hAnsi="黑体" w:eastAsia="黑体" w:cs="黑体"/>
          <w:b w:val="0"/>
          <w:bCs w:val="0"/>
          <w:sz w:val="32"/>
          <w:szCs w:val="32"/>
        </w:rPr>
        <w:t>10.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绿色环保</w:t>
      </w:r>
      <w:bookmarkEnd w:id="10"/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10.1</w:t>
      </w:r>
      <w:r>
        <w:rPr>
          <w:rFonts w:hint="eastAsia" w:ascii="仿宋" w:hAnsi="仿宋" w:eastAsia="仿宋" w:cs="仿宋"/>
          <w:sz w:val="28"/>
          <w:szCs w:val="28"/>
        </w:rPr>
        <w:t>竞赛任何工作都不应该破坏赛场内外和周边环境。赛场内禁止吸烟；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10.2</w:t>
      </w:r>
      <w:r>
        <w:rPr>
          <w:rFonts w:hint="eastAsia" w:ascii="仿宋" w:hAnsi="仿宋" w:eastAsia="仿宋" w:cs="仿宋"/>
          <w:sz w:val="28"/>
          <w:szCs w:val="28"/>
        </w:rPr>
        <w:t>提倡绿色制造的理念。可循环利用的材料应分类处理和收集。</w:t>
      </w:r>
    </w:p>
    <w:p>
      <w:pPr>
        <w:pStyle w:val="2"/>
        <w:adjustRightInd w:val="0"/>
        <w:snapToGrid w:val="0"/>
        <w:spacing w:before="0" w:after="0" w:line="560" w:lineRule="exact"/>
        <w:rPr>
          <w:rFonts w:ascii="黑体" w:hAnsi="黑体" w:eastAsia="黑体" w:cs="Times New Roman"/>
          <w:b w:val="0"/>
          <w:bCs w:val="0"/>
          <w:sz w:val="32"/>
          <w:szCs w:val="32"/>
        </w:rPr>
      </w:pPr>
      <w:bookmarkStart w:id="11" w:name="_Toc29774"/>
      <w:r>
        <w:rPr>
          <w:rFonts w:ascii="黑体" w:hAnsi="黑体" w:eastAsia="黑体" w:cs="黑体"/>
          <w:b w:val="0"/>
          <w:bCs w:val="0"/>
          <w:sz w:val="32"/>
          <w:szCs w:val="32"/>
        </w:rPr>
        <w:t>11.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安全与健康条例</w:t>
      </w:r>
      <w:bookmarkEnd w:id="11"/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 xml:space="preserve">11.1 </w:t>
      </w:r>
      <w:r>
        <w:rPr>
          <w:rFonts w:hint="eastAsia" w:ascii="仿宋" w:hAnsi="仿宋" w:eastAsia="仿宋" w:cs="仿宋"/>
          <w:sz w:val="28"/>
          <w:szCs w:val="28"/>
        </w:rPr>
        <w:t>每个选手</w:t>
      </w:r>
      <w:bookmarkStart w:id="13" w:name="_GoBack"/>
      <w:bookmarkEnd w:id="13"/>
      <w:r>
        <w:rPr>
          <w:rFonts w:hint="eastAsia" w:ascii="仿宋" w:hAnsi="仿宋" w:eastAsia="仿宋" w:cs="仿宋"/>
          <w:sz w:val="28"/>
          <w:szCs w:val="28"/>
        </w:rPr>
        <w:t>都对自己的安全与健康负责。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 xml:space="preserve">11.2 </w:t>
      </w:r>
      <w:r>
        <w:rPr>
          <w:rFonts w:hint="eastAsia" w:ascii="仿宋" w:hAnsi="仿宋" w:eastAsia="仿宋" w:cs="仿宋"/>
          <w:sz w:val="28"/>
          <w:szCs w:val="28"/>
        </w:rPr>
        <w:t>每个选手必须保持自己的工作区域内场地、材料和设备的清洁。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 xml:space="preserve">11.3 </w:t>
      </w:r>
      <w:r>
        <w:rPr>
          <w:rFonts w:hint="eastAsia" w:ascii="仿宋" w:hAnsi="仿宋" w:eastAsia="仿宋" w:cs="仿宋"/>
          <w:sz w:val="28"/>
          <w:szCs w:val="28"/>
        </w:rPr>
        <w:t>随身穿带工作服和安全鞋。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 xml:space="preserve">11.4 </w:t>
      </w:r>
      <w:r>
        <w:rPr>
          <w:rFonts w:hint="eastAsia" w:ascii="仿宋" w:hAnsi="仿宋" w:eastAsia="仿宋" w:cs="仿宋"/>
          <w:sz w:val="28"/>
          <w:szCs w:val="28"/>
        </w:rPr>
        <w:t>仅使用符合国际标准的工具。</w:t>
      </w:r>
    </w:p>
    <w:p>
      <w:pPr>
        <w:pStyle w:val="2"/>
        <w:adjustRightInd w:val="0"/>
        <w:snapToGrid w:val="0"/>
        <w:spacing w:before="0" w:after="0" w:line="560" w:lineRule="exact"/>
        <w:rPr>
          <w:rFonts w:ascii="黑体" w:hAnsi="黑体" w:eastAsia="黑体" w:cs="Times New Roman"/>
          <w:b w:val="0"/>
          <w:bCs w:val="0"/>
          <w:sz w:val="32"/>
          <w:szCs w:val="32"/>
        </w:rPr>
      </w:pPr>
      <w:bookmarkStart w:id="12" w:name="_Toc23333"/>
      <w:r>
        <w:rPr>
          <w:rFonts w:ascii="黑体" w:hAnsi="黑体" w:eastAsia="黑体" w:cs="黑体"/>
          <w:b w:val="0"/>
          <w:bCs w:val="0"/>
          <w:sz w:val="32"/>
          <w:szCs w:val="32"/>
        </w:rPr>
        <w:t>12.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样题</w:t>
      </w:r>
      <w:bookmarkEnd w:id="12"/>
    </w:p>
    <w:p>
      <w:pPr>
        <w:autoSpaceDE w:val="0"/>
        <w:autoSpaceDN w:val="0"/>
        <w:adjustRightInd w:val="0"/>
        <w:snapToGrid w:val="0"/>
        <w:spacing w:line="560" w:lineRule="exact"/>
        <w:ind w:firstLine="565" w:firstLineChars="202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本工种竞赛不提供样题。</w:t>
      </w:r>
    </w:p>
    <w:p>
      <w:pPr>
        <w:ind w:firstLine="420" w:firstLineChars="200"/>
        <w:jc w:val="right"/>
        <w:rPr>
          <w:rFonts w:cs="Times New Roman"/>
          <w:color w:val="000000"/>
        </w:rPr>
      </w:pPr>
    </w:p>
    <w:sectPr>
      <w:footerReference r:id="rId4" w:type="default"/>
      <w:footerReference r:id="rId5" w:type="even"/>
      <w:pgSz w:w="11906" w:h="16838"/>
      <w:pgMar w:top="1871" w:right="1474" w:bottom="1758" w:left="1588" w:header="851" w:footer="1208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OEEEEV+FZHTJW--GB1-0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- 43 -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619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ConHTYzAEAAJw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cs="Times New Roman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- 43 -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cs="Times New Roman"/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0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LNJWO7QAAAABQEAAA8AAAAAAAAAAQAgAAAAIgAAAGRy&#10;cy9kb3ducmV2LnhtbFBLAQIUABQAAAAIAIdO4kCpGcqf1AEAAKUDAAAOAAAAAAAAAAEAIAAAAB8B&#10;AABkcnMvZTJvRG9jLnhtbFBLBQYAAAAABgAGAFkBAAB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cs="Times New Roman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cs="Times New Roman"/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zSVju0AAAAAUBAAAPAAAAAAAAAAEAIAAAACIAAABk&#10;cnMvZG93bnJldi54bWxQSwECFAAUAAAACACHTuJA5CnH4dUBAAClAwAADgAAAAAAAAABACAAAAAf&#10;AQAAZHJzL2Uyb0RvYy54bWxQSwUGAAAAAAYABgBZAQAAZ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cs="Times New Roman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evenAndOddHeaders w:val="1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816"/>
    <w:rsid w:val="00002AD4"/>
    <w:rsid w:val="00007F96"/>
    <w:rsid w:val="00010EBB"/>
    <w:rsid w:val="000118BE"/>
    <w:rsid w:val="000312DA"/>
    <w:rsid w:val="000341BF"/>
    <w:rsid w:val="000409B3"/>
    <w:rsid w:val="00052237"/>
    <w:rsid w:val="000537CB"/>
    <w:rsid w:val="00060BA6"/>
    <w:rsid w:val="00077ED1"/>
    <w:rsid w:val="000A03DB"/>
    <w:rsid w:val="000A456D"/>
    <w:rsid w:val="000B0079"/>
    <w:rsid w:val="000B3F00"/>
    <w:rsid w:val="000C0F00"/>
    <w:rsid w:val="000E4BA3"/>
    <w:rsid w:val="000F4022"/>
    <w:rsid w:val="000F68D2"/>
    <w:rsid w:val="00103FA1"/>
    <w:rsid w:val="00124945"/>
    <w:rsid w:val="0013567C"/>
    <w:rsid w:val="00137BF9"/>
    <w:rsid w:val="0014102C"/>
    <w:rsid w:val="0015176F"/>
    <w:rsid w:val="00156712"/>
    <w:rsid w:val="00160B7B"/>
    <w:rsid w:val="00167E5C"/>
    <w:rsid w:val="0017311A"/>
    <w:rsid w:val="00197EC8"/>
    <w:rsid w:val="001A0E95"/>
    <w:rsid w:val="001C5855"/>
    <w:rsid w:val="001D15A4"/>
    <w:rsid w:val="001F2779"/>
    <w:rsid w:val="001F38F9"/>
    <w:rsid w:val="0020159E"/>
    <w:rsid w:val="00210392"/>
    <w:rsid w:val="00217881"/>
    <w:rsid w:val="00217D18"/>
    <w:rsid w:val="0022086D"/>
    <w:rsid w:val="00227DC1"/>
    <w:rsid w:val="002300DD"/>
    <w:rsid w:val="00250A31"/>
    <w:rsid w:val="00251E92"/>
    <w:rsid w:val="0025334E"/>
    <w:rsid w:val="0026015C"/>
    <w:rsid w:val="00275134"/>
    <w:rsid w:val="002A0ABF"/>
    <w:rsid w:val="002A13A9"/>
    <w:rsid w:val="002B6BEB"/>
    <w:rsid w:val="002B6C5A"/>
    <w:rsid w:val="002C66F9"/>
    <w:rsid w:val="002D1701"/>
    <w:rsid w:val="002F0CB6"/>
    <w:rsid w:val="002F3A4F"/>
    <w:rsid w:val="002F4251"/>
    <w:rsid w:val="0032072B"/>
    <w:rsid w:val="003647DE"/>
    <w:rsid w:val="003775BB"/>
    <w:rsid w:val="0038129A"/>
    <w:rsid w:val="003A3BE2"/>
    <w:rsid w:val="003A6A86"/>
    <w:rsid w:val="003B244D"/>
    <w:rsid w:val="003B55E5"/>
    <w:rsid w:val="003B72F0"/>
    <w:rsid w:val="003C1AF0"/>
    <w:rsid w:val="003C3395"/>
    <w:rsid w:val="003C574F"/>
    <w:rsid w:val="003D5D02"/>
    <w:rsid w:val="003E4AC8"/>
    <w:rsid w:val="003F5DB7"/>
    <w:rsid w:val="003F6A74"/>
    <w:rsid w:val="0040184E"/>
    <w:rsid w:val="00404DDA"/>
    <w:rsid w:val="00407D1A"/>
    <w:rsid w:val="00415470"/>
    <w:rsid w:val="00424E0F"/>
    <w:rsid w:val="004302C0"/>
    <w:rsid w:val="00432851"/>
    <w:rsid w:val="00433EF5"/>
    <w:rsid w:val="004362CE"/>
    <w:rsid w:val="00441024"/>
    <w:rsid w:val="004414F9"/>
    <w:rsid w:val="00465EB3"/>
    <w:rsid w:val="00466D5C"/>
    <w:rsid w:val="00480AAC"/>
    <w:rsid w:val="0048127A"/>
    <w:rsid w:val="0049760A"/>
    <w:rsid w:val="004A4049"/>
    <w:rsid w:val="004B34E1"/>
    <w:rsid w:val="004C5FE3"/>
    <w:rsid w:val="004D21C0"/>
    <w:rsid w:val="004D4D08"/>
    <w:rsid w:val="004D5409"/>
    <w:rsid w:val="004E43A3"/>
    <w:rsid w:val="004E7429"/>
    <w:rsid w:val="004E7894"/>
    <w:rsid w:val="004F1167"/>
    <w:rsid w:val="004F2F46"/>
    <w:rsid w:val="00501EE7"/>
    <w:rsid w:val="00531F9C"/>
    <w:rsid w:val="00543F88"/>
    <w:rsid w:val="00552052"/>
    <w:rsid w:val="005531E9"/>
    <w:rsid w:val="005712E5"/>
    <w:rsid w:val="005714DA"/>
    <w:rsid w:val="0058581A"/>
    <w:rsid w:val="00594304"/>
    <w:rsid w:val="005B5E33"/>
    <w:rsid w:val="005D3D22"/>
    <w:rsid w:val="005D42C3"/>
    <w:rsid w:val="005E4F02"/>
    <w:rsid w:val="005E6958"/>
    <w:rsid w:val="005F12D9"/>
    <w:rsid w:val="005F215F"/>
    <w:rsid w:val="00606813"/>
    <w:rsid w:val="006069C0"/>
    <w:rsid w:val="0061176F"/>
    <w:rsid w:val="00611958"/>
    <w:rsid w:val="0062218F"/>
    <w:rsid w:val="006267B5"/>
    <w:rsid w:val="00630308"/>
    <w:rsid w:val="00632FA4"/>
    <w:rsid w:val="00633D98"/>
    <w:rsid w:val="0064032C"/>
    <w:rsid w:val="00640B16"/>
    <w:rsid w:val="006547C0"/>
    <w:rsid w:val="006554C9"/>
    <w:rsid w:val="00671543"/>
    <w:rsid w:val="00683EAC"/>
    <w:rsid w:val="00693BA6"/>
    <w:rsid w:val="00694AF8"/>
    <w:rsid w:val="00694C5E"/>
    <w:rsid w:val="0069551B"/>
    <w:rsid w:val="006A27F8"/>
    <w:rsid w:val="006A5BEE"/>
    <w:rsid w:val="006B113B"/>
    <w:rsid w:val="006B6773"/>
    <w:rsid w:val="006C27A4"/>
    <w:rsid w:val="006D4C6F"/>
    <w:rsid w:val="006E2504"/>
    <w:rsid w:val="006E691D"/>
    <w:rsid w:val="006F211C"/>
    <w:rsid w:val="006F21EE"/>
    <w:rsid w:val="00703F1A"/>
    <w:rsid w:val="0072470E"/>
    <w:rsid w:val="007370C3"/>
    <w:rsid w:val="00743AEB"/>
    <w:rsid w:val="00754A73"/>
    <w:rsid w:val="00755EF6"/>
    <w:rsid w:val="00762852"/>
    <w:rsid w:val="00770645"/>
    <w:rsid w:val="0077779A"/>
    <w:rsid w:val="007800FF"/>
    <w:rsid w:val="007848F6"/>
    <w:rsid w:val="0079674C"/>
    <w:rsid w:val="00796ED6"/>
    <w:rsid w:val="007C6D61"/>
    <w:rsid w:val="007D0957"/>
    <w:rsid w:val="007D11E7"/>
    <w:rsid w:val="007D1FBE"/>
    <w:rsid w:val="007D3228"/>
    <w:rsid w:val="007D338C"/>
    <w:rsid w:val="007E5897"/>
    <w:rsid w:val="007E68A1"/>
    <w:rsid w:val="0081373B"/>
    <w:rsid w:val="0085063B"/>
    <w:rsid w:val="0085363E"/>
    <w:rsid w:val="008570FE"/>
    <w:rsid w:val="0086299F"/>
    <w:rsid w:val="00873FC3"/>
    <w:rsid w:val="00874C6A"/>
    <w:rsid w:val="0088288C"/>
    <w:rsid w:val="00882EC7"/>
    <w:rsid w:val="00884EAF"/>
    <w:rsid w:val="008A134A"/>
    <w:rsid w:val="008A7A14"/>
    <w:rsid w:val="008B454C"/>
    <w:rsid w:val="008B538C"/>
    <w:rsid w:val="008C72FD"/>
    <w:rsid w:val="008D21F6"/>
    <w:rsid w:val="008D34F0"/>
    <w:rsid w:val="008D7951"/>
    <w:rsid w:val="008E2EFE"/>
    <w:rsid w:val="008F09DC"/>
    <w:rsid w:val="008F3DC6"/>
    <w:rsid w:val="0090094F"/>
    <w:rsid w:val="009155F3"/>
    <w:rsid w:val="0091599F"/>
    <w:rsid w:val="00915C2A"/>
    <w:rsid w:val="00917FD9"/>
    <w:rsid w:val="009263B1"/>
    <w:rsid w:val="0093534F"/>
    <w:rsid w:val="00944E1B"/>
    <w:rsid w:val="0094554F"/>
    <w:rsid w:val="00951468"/>
    <w:rsid w:val="00956917"/>
    <w:rsid w:val="00980813"/>
    <w:rsid w:val="009963C2"/>
    <w:rsid w:val="009B0AC4"/>
    <w:rsid w:val="009C26D8"/>
    <w:rsid w:val="009C490E"/>
    <w:rsid w:val="009C65E9"/>
    <w:rsid w:val="009D013C"/>
    <w:rsid w:val="009D1589"/>
    <w:rsid w:val="009E1C41"/>
    <w:rsid w:val="009E7E99"/>
    <w:rsid w:val="009F023C"/>
    <w:rsid w:val="009F6D7A"/>
    <w:rsid w:val="00A054B7"/>
    <w:rsid w:val="00A06059"/>
    <w:rsid w:val="00A1159C"/>
    <w:rsid w:val="00A14EBB"/>
    <w:rsid w:val="00A16E9E"/>
    <w:rsid w:val="00A20069"/>
    <w:rsid w:val="00A3716D"/>
    <w:rsid w:val="00A377A8"/>
    <w:rsid w:val="00A440EC"/>
    <w:rsid w:val="00A44F1C"/>
    <w:rsid w:val="00A71D61"/>
    <w:rsid w:val="00A87C5C"/>
    <w:rsid w:val="00AA577B"/>
    <w:rsid w:val="00AB1D6D"/>
    <w:rsid w:val="00AB378C"/>
    <w:rsid w:val="00AC218D"/>
    <w:rsid w:val="00AC4796"/>
    <w:rsid w:val="00AE27DA"/>
    <w:rsid w:val="00AF3F73"/>
    <w:rsid w:val="00AF4FA3"/>
    <w:rsid w:val="00B03C76"/>
    <w:rsid w:val="00B05B47"/>
    <w:rsid w:val="00B125C2"/>
    <w:rsid w:val="00B14A5C"/>
    <w:rsid w:val="00B224D8"/>
    <w:rsid w:val="00B318DC"/>
    <w:rsid w:val="00B40346"/>
    <w:rsid w:val="00B52D15"/>
    <w:rsid w:val="00B53669"/>
    <w:rsid w:val="00B6437B"/>
    <w:rsid w:val="00B727EB"/>
    <w:rsid w:val="00B73060"/>
    <w:rsid w:val="00B73069"/>
    <w:rsid w:val="00B86E2F"/>
    <w:rsid w:val="00B90D64"/>
    <w:rsid w:val="00BA29EA"/>
    <w:rsid w:val="00BA7181"/>
    <w:rsid w:val="00BB275C"/>
    <w:rsid w:val="00BB3B91"/>
    <w:rsid w:val="00BB4EC9"/>
    <w:rsid w:val="00BB67B4"/>
    <w:rsid w:val="00BD389E"/>
    <w:rsid w:val="00BD585C"/>
    <w:rsid w:val="00BF33F5"/>
    <w:rsid w:val="00C02EDE"/>
    <w:rsid w:val="00C07009"/>
    <w:rsid w:val="00C0784A"/>
    <w:rsid w:val="00C1654A"/>
    <w:rsid w:val="00C271ED"/>
    <w:rsid w:val="00C30C06"/>
    <w:rsid w:val="00C40A5C"/>
    <w:rsid w:val="00C45360"/>
    <w:rsid w:val="00C45C20"/>
    <w:rsid w:val="00C46DDF"/>
    <w:rsid w:val="00C52B4E"/>
    <w:rsid w:val="00C62BD4"/>
    <w:rsid w:val="00C632CD"/>
    <w:rsid w:val="00C635AF"/>
    <w:rsid w:val="00C74B22"/>
    <w:rsid w:val="00C758DB"/>
    <w:rsid w:val="00C83DA4"/>
    <w:rsid w:val="00C86BB5"/>
    <w:rsid w:val="00CA35D2"/>
    <w:rsid w:val="00CB03A8"/>
    <w:rsid w:val="00CB76A3"/>
    <w:rsid w:val="00CC02D1"/>
    <w:rsid w:val="00CE45F9"/>
    <w:rsid w:val="00CE74AF"/>
    <w:rsid w:val="00CF3DB4"/>
    <w:rsid w:val="00CF5ABF"/>
    <w:rsid w:val="00D0171F"/>
    <w:rsid w:val="00D021B8"/>
    <w:rsid w:val="00D0232F"/>
    <w:rsid w:val="00D11116"/>
    <w:rsid w:val="00D128F7"/>
    <w:rsid w:val="00D24CBA"/>
    <w:rsid w:val="00D31A3C"/>
    <w:rsid w:val="00D34512"/>
    <w:rsid w:val="00D423BB"/>
    <w:rsid w:val="00D51D5F"/>
    <w:rsid w:val="00D54A35"/>
    <w:rsid w:val="00D74E94"/>
    <w:rsid w:val="00D75CBD"/>
    <w:rsid w:val="00D925C0"/>
    <w:rsid w:val="00D93C34"/>
    <w:rsid w:val="00DA0F03"/>
    <w:rsid w:val="00DA5B69"/>
    <w:rsid w:val="00DB3FDD"/>
    <w:rsid w:val="00DC3909"/>
    <w:rsid w:val="00DD2C02"/>
    <w:rsid w:val="00DD6607"/>
    <w:rsid w:val="00DE5816"/>
    <w:rsid w:val="00E06A15"/>
    <w:rsid w:val="00E103E6"/>
    <w:rsid w:val="00E14221"/>
    <w:rsid w:val="00E3238C"/>
    <w:rsid w:val="00E42920"/>
    <w:rsid w:val="00E47F9B"/>
    <w:rsid w:val="00E51080"/>
    <w:rsid w:val="00E521AF"/>
    <w:rsid w:val="00E62E88"/>
    <w:rsid w:val="00E937B0"/>
    <w:rsid w:val="00E940AC"/>
    <w:rsid w:val="00EB2367"/>
    <w:rsid w:val="00EB742A"/>
    <w:rsid w:val="00EC3082"/>
    <w:rsid w:val="00EC606A"/>
    <w:rsid w:val="00ED2F8D"/>
    <w:rsid w:val="00ED31F6"/>
    <w:rsid w:val="00ED3264"/>
    <w:rsid w:val="00ED3AE4"/>
    <w:rsid w:val="00ED5C38"/>
    <w:rsid w:val="00ED7F56"/>
    <w:rsid w:val="00F06EA1"/>
    <w:rsid w:val="00F25C16"/>
    <w:rsid w:val="00F27AB9"/>
    <w:rsid w:val="00F32A8E"/>
    <w:rsid w:val="00F33FDF"/>
    <w:rsid w:val="00F50634"/>
    <w:rsid w:val="00F5201C"/>
    <w:rsid w:val="00F70C46"/>
    <w:rsid w:val="00F73782"/>
    <w:rsid w:val="00F807A7"/>
    <w:rsid w:val="00F864D2"/>
    <w:rsid w:val="00F93CDB"/>
    <w:rsid w:val="00F95923"/>
    <w:rsid w:val="00F9767E"/>
    <w:rsid w:val="00FA38B1"/>
    <w:rsid w:val="00FA3B0B"/>
    <w:rsid w:val="00FB15E8"/>
    <w:rsid w:val="00FB24DC"/>
    <w:rsid w:val="00FB3A20"/>
    <w:rsid w:val="00FB5822"/>
    <w:rsid w:val="00FB745C"/>
    <w:rsid w:val="00FB749F"/>
    <w:rsid w:val="00FC5A0B"/>
    <w:rsid w:val="00FD0E73"/>
    <w:rsid w:val="00FE0176"/>
    <w:rsid w:val="00FF3042"/>
    <w:rsid w:val="02570DE5"/>
    <w:rsid w:val="03762624"/>
    <w:rsid w:val="0B3F6B40"/>
    <w:rsid w:val="1FF72A62"/>
    <w:rsid w:val="23A14F5B"/>
    <w:rsid w:val="24144461"/>
    <w:rsid w:val="29970FBD"/>
    <w:rsid w:val="3E1A355F"/>
    <w:rsid w:val="40977FC1"/>
    <w:rsid w:val="43787C8C"/>
    <w:rsid w:val="45B139DE"/>
    <w:rsid w:val="561E6DCA"/>
    <w:rsid w:val="5E347D0D"/>
    <w:rsid w:val="641B2D41"/>
    <w:rsid w:val="65D85738"/>
    <w:rsid w:val="676F103C"/>
    <w:rsid w:val="693D127A"/>
    <w:rsid w:val="7FDC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name="FollowedHyperlink"/>
    <w:lsdException w:qFormat="1" w:unhideWhenUsed="0" w:uiPriority="0" w:semiHidden="0" w:name="Strong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qFormat="1" w:unhideWhenUsed="0" w:uiPriority="99" w:name="HTML Acronym"/>
    <w:lsdException w:uiPriority="99" w:name="HTML Address" w:locked="1"/>
    <w:lsdException w:qFormat="1" w:unhideWhenUsed="0" w:uiPriority="99" w:name="HTML Cite"/>
    <w:lsdException w:qFormat="1" w:unhideWhenUsed="0" w:uiPriority="99" w:name="HTML Code"/>
    <w:lsdException w:qFormat="1" w:unhideWhenUsed="0" w:uiPriority="99" w:name="HTML Definition"/>
    <w:lsdException w:qFormat="1" w:unhideWhenUsed="0" w:uiPriority="99" w:name="HTML Keyboard"/>
    <w:lsdException w:uiPriority="99" w:name="HTML Preformatted" w:locked="1"/>
    <w:lsdException w:qFormat="1" w:unhideWhenUsed="0" w:uiPriority="99" w:name="HTML Sample"/>
    <w:lsdException w:qFormat="1" w:unhideWhenUsed="0" w:uiPriority="99" w:name="HTML Typewriter"/>
    <w:lsdException w:qFormat="1" w:unhideWhenUsed="0" w:uiPriority="99" w:name="HTML Variable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4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semiHidden/>
    <w:uiPriority w:val="99"/>
    <w:pPr>
      <w:widowControl/>
      <w:tabs>
        <w:tab w:val="right" w:leader="dot" w:pos="8410"/>
      </w:tabs>
      <w:spacing w:line="276" w:lineRule="auto"/>
      <w:jc w:val="left"/>
    </w:pPr>
    <w:rPr>
      <w:kern w:val="0"/>
      <w:sz w:val="22"/>
      <w:szCs w:val="22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uiPriority w:val="99"/>
  </w:style>
  <w:style w:type="character" w:styleId="12">
    <w:name w:val="FollowedHyperlink"/>
    <w:basedOn w:val="10"/>
    <w:semiHidden/>
    <w:qFormat/>
    <w:uiPriority w:val="99"/>
    <w:rPr>
      <w:color w:val="auto"/>
      <w:u w:val="none"/>
    </w:rPr>
  </w:style>
  <w:style w:type="character" w:styleId="13">
    <w:name w:val="Emphasis"/>
    <w:basedOn w:val="10"/>
    <w:qFormat/>
    <w:uiPriority w:val="99"/>
  </w:style>
  <w:style w:type="character" w:styleId="14">
    <w:name w:val="HTML Definition"/>
    <w:basedOn w:val="10"/>
    <w:semiHidden/>
    <w:qFormat/>
    <w:uiPriority w:val="99"/>
  </w:style>
  <w:style w:type="character" w:styleId="15">
    <w:name w:val="HTML Typewriter"/>
    <w:basedOn w:val="10"/>
    <w:semiHidden/>
    <w:qFormat/>
    <w:uiPriority w:val="99"/>
    <w:rPr>
      <w:rFonts w:ascii="Courier New" w:hAnsi="Courier New" w:cs="Courier New"/>
      <w:sz w:val="24"/>
      <w:szCs w:val="24"/>
    </w:rPr>
  </w:style>
  <w:style w:type="character" w:styleId="16">
    <w:name w:val="HTML Acronym"/>
    <w:basedOn w:val="10"/>
    <w:semiHidden/>
    <w:qFormat/>
    <w:uiPriority w:val="99"/>
  </w:style>
  <w:style w:type="character" w:styleId="17">
    <w:name w:val="HTML Variable"/>
    <w:basedOn w:val="10"/>
    <w:semiHidden/>
    <w:qFormat/>
    <w:uiPriority w:val="99"/>
  </w:style>
  <w:style w:type="character" w:styleId="18">
    <w:name w:val="Hyperlink"/>
    <w:basedOn w:val="10"/>
    <w:qFormat/>
    <w:uiPriority w:val="99"/>
    <w:rPr>
      <w:color w:val="0000FF"/>
      <w:u w:val="single"/>
    </w:rPr>
  </w:style>
  <w:style w:type="character" w:styleId="19">
    <w:name w:val="HTML Code"/>
    <w:basedOn w:val="10"/>
    <w:semiHidden/>
    <w:qFormat/>
    <w:uiPriority w:val="99"/>
    <w:rPr>
      <w:rFonts w:ascii="宋体" w:hAnsi="宋体" w:eastAsia="宋体" w:cs="宋体"/>
      <w:sz w:val="24"/>
      <w:szCs w:val="24"/>
    </w:rPr>
  </w:style>
  <w:style w:type="character" w:styleId="20">
    <w:name w:val="HTML Cite"/>
    <w:basedOn w:val="10"/>
    <w:semiHidden/>
    <w:qFormat/>
    <w:uiPriority w:val="99"/>
  </w:style>
  <w:style w:type="character" w:styleId="21">
    <w:name w:val="HTML Keyboard"/>
    <w:basedOn w:val="10"/>
    <w:semiHidden/>
    <w:qFormat/>
    <w:uiPriority w:val="99"/>
    <w:rPr>
      <w:rFonts w:ascii="Courier New" w:hAnsi="Courier New" w:cs="Courier New"/>
      <w:sz w:val="24"/>
      <w:szCs w:val="24"/>
    </w:rPr>
  </w:style>
  <w:style w:type="character" w:styleId="22">
    <w:name w:val="HTML Sample"/>
    <w:basedOn w:val="10"/>
    <w:semiHidden/>
    <w:qFormat/>
    <w:uiPriority w:val="99"/>
    <w:rPr>
      <w:rFonts w:ascii="Courier New" w:hAnsi="Courier New" w:cs="Courier New"/>
      <w:sz w:val="24"/>
      <w:szCs w:val="24"/>
    </w:rPr>
  </w:style>
  <w:style w:type="character" w:customStyle="1" w:styleId="23">
    <w:name w:val="Heading 1 Char"/>
    <w:basedOn w:val="10"/>
    <w:link w:val="2"/>
    <w:qFormat/>
    <w:locked/>
    <w:uiPriority w:val="99"/>
    <w:rPr>
      <w:b/>
      <w:bCs/>
      <w:kern w:val="44"/>
      <w:sz w:val="44"/>
      <w:szCs w:val="44"/>
    </w:rPr>
  </w:style>
  <w:style w:type="character" w:customStyle="1" w:styleId="24">
    <w:name w:val="Balloon Text Char"/>
    <w:basedOn w:val="10"/>
    <w:link w:val="3"/>
    <w:semiHidden/>
    <w:locked/>
    <w:uiPriority w:val="99"/>
    <w:rPr>
      <w:sz w:val="18"/>
      <w:szCs w:val="18"/>
    </w:rPr>
  </w:style>
  <w:style w:type="character" w:customStyle="1" w:styleId="25">
    <w:name w:val="Footer Char"/>
    <w:basedOn w:val="10"/>
    <w:link w:val="4"/>
    <w:qFormat/>
    <w:locked/>
    <w:uiPriority w:val="99"/>
    <w:rPr>
      <w:sz w:val="18"/>
      <w:szCs w:val="18"/>
    </w:rPr>
  </w:style>
  <w:style w:type="character" w:customStyle="1" w:styleId="26">
    <w:name w:val="Header Char"/>
    <w:basedOn w:val="10"/>
    <w:link w:val="5"/>
    <w:locked/>
    <w:uiPriority w:val="99"/>
    <w:rPr>
      <w:sz w:val="18"/>
      <w:szCs w:val="18"/>
    </w:rPr>
  </w:style>
  <w:style w:type="paragraph" w:styleId="27">
    <w:name w:val="List Paragraph"/>
    <w:basedOn w:val="1"/>
    <w:qFormat/>
    <w:uiPriority w:val="99"/>
    <w:pPr>
      <w:ind w:firstLine="420" w:firstLineChars="200"/>
    </w:pPr>
  </w:style>
  <w:style w:type="paragraph" w:customStyle="1" w:styleId="28">
    <w:name w:val="_Style 4"/>
    <w:basedOn w:val="2"/>
    <w:next w:val="1"/>
    <w:qFormat/>
    <w:uiPriority w:val="99"/>
    <w:pPr>
      <w:widowControl/>
      <w:spacing w:before="480" w:after="0" w:line="276" w:lineRule="auto"/>
      <w:jc w:val="left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character" w:customStyle="1" w:styleId="29">
    <w:name w:val="fr2"/>
    <w:basedOn w:val="10"/>
    <w:qFormat/>
    <w:uiPriority w:val="99"/>
    <w:rPr>
      <w:color w:val="auto"/>
      <w:sz w:val="18"/>
      <w:szCs w:val="18"/>
    </w:rPr>
  </w:style>
  <w:style w:type="character" w:customStyle="1" w:styleId="30">
    <w:name w:val="fr3"/>
    <w:basedOn w:val="10"/>
    <w:qFormat/>
    <w:uiPriority w:val="99"/>
    <w:rPr>
      <w:color w:val="auto"/>
      <w:sz w:val="18"/>
      <w:szCs w:val="18"/>
    </w:rPr>
  </w:style>
  <w:style w:type="character" w:customStyle="1" w:styleId="31">
    <w:name w:val="fr4"/>
    <w:basedOn w:val="10"/>
    <w:qFormat/>
    <w:uiPriority w:val="99"/>
    <w:rPr>
      <w:color w:val="auto"/>
    </w:rPr>
  </w:style>
  <w:style w:type="character" w:customStyle="1" w:styleId="32">
    <w:name w:val="fr5"/>
    <w:basedOn w:val="10"/>
    <w:qFormat/>
    <w:uiPriority w:val="99"/>
    <w:rPr>
      <w:color w:val="auto"/>
      <w:sz w:val="21"/>
      <w:szCs w:val="21"/>
    </w:rPr>
  </w:style>
  <w:style w:type="character" w:customStyle="1" w:styleId="33">
    <w:name w:val="hover18"/>
    <w:basedOn w:val="10"/>
    <w:qFormat/>
    <w:uiPriority w:val="99"/>
    <w:rPr>
      <w:color w:val="auto"/>
      <w:shd w:val="clear" w:color="auto" w:fill="FFFFFF"/>
    </w:rPr>
  </w:style>
  <w:style w:type="character" w:customStyle="1" w:styleId="34">
    <w:name w:val="hover19"/>
    <w:basedOn w:val="10"/>
    <w:qFormat/>
    <w:uiPriority w:val="99"/>
    <w:rPr>
      <w:b/>
      <w:bCs/>
      <w:color w:val="auto"/>
      <w:sz w:val="18"/>
      <w:szCs w:val="18"/>
    </w:rPr>
  </w:style>
  <w:style w:type="character" w:customStyle="1" w:styleId="35">
    <w:name w:val="fl2"/>
    <w:basedOn w:val="10"/>
    <w:qFormat/>
    <w:uiPriority w:val="99"/>
  </w:style>
  <w:style w:type="paragraph" w:customStyle="1" w:styleId="36">
    <w:name w:val="TOC 标题1"/>
    <w:basedOn w:val="2"/>
    <w:next w:val="1"/>
    <w:qFormat/>
    <w:uiPriority w:val="99"/>
    <w:pPr>
      <w:widowControl/>
      <w:spacing w:before="480" w:after="0" w:line="276" w:lineRule="auto"/>
      <w:jc w:val="left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paragraph" w:customStyle="1" w:styleId="37">
    <w:name w:val="Pa4"/>
    <w:basedOn w:val="1"/>
    <w:next w:val="1"/>
    <w:qFormat/>
    <w:uiPriority w:val="99"/>
    <w:pPr>
      <w:autoSpaceDE w:val="0"/>
      <w:autoSpaceDN w:val="0"/>
      <w:adjustRightInd w:val="0"/>
      <w:spacing w:line="301" w:lineRule="atLeast"/>
      <w:jc w:val="left"/>
    </w:pPr>
    <w:rPr>
      <w:rFonts w:ascii="OEEEEV+FZHTJW--GB1-0" w:hAnsi="OEEEEV+FZHTJW--GB1-0" w:eastAsia="OEEEEV+FZHTJW--GB1-0" w:cs="OEEEEV+FZHTJW--GB1-0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Lenovo</Company>
  <Pages>14</Pages>
  <Words>906</Words>
  <Characters>5169</Characters>
  <Lines>0</Lines>
  <Paragraphs>0</Paragraphs>
  <TotalTime>1106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2021-04-16T08:40:00Z</dcterms:created>
  <dc:creator>admin</dc:creator>
  <cp:lastModifiedBy>元宵也爱包子</cp:lastModifiedBy>
  <cp:lastPrinted>2021-04-16T08:09:00Z</cp:lastPrinted>
  <dcterms:modified xsi:type="dcterms:W3CDTF">2021-07-04T00:59:29Z</dcterms:modified>
  <dc:title>青岛市第十六届职业技能大赛供电赛区</dc:title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