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drawing>
          <wp:inline distT="0" distB="0" distL="114300" distR="114300">
            <wp:extent cx="2187575" cy="2525395"/>
            <wp:effectExtent l="0" t="0" r="3175" b="8255"/>
            <wp:docPr id="7" name="图片 7" descr="“技能青岛”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“技能青岛”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青岛市第十六届职业技能大赛</w:t>
      </w:r>
    </w:p>
    <w:p>
      <w:pPr>
        <w:tabs>
          <w:tab w:val="left" w:pos="4680"/>
        </w:tabs>
        <w:snapToGrid w:val="0"/>
        <w:jc w:val="center"/>
        <w:rPr>
          <w:rFonts w:ascii="方正小标宋简体" w:hAnsi="仿宋" w:eastAsia="方正小标宋简体"/>
          <w:b/>
          <w:sz w:val="30"/>
          <w:szCs w:val="30"/>
        </w:rPr>
      </w:pPr>
    </w:p>
    <w:p>
      <w:pPr>
        <w:tabs>
          <w:tab w:val="left" w:pos="4680"/>
        </w:tabs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校车照管员项目</w:t>
      </w:r>
    </w:p>
    <w:p>
      <w:pPr>
        <w:tabs>
          <w:tab w:val="left" w:pos="4680"/>
        </w:tabs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left" w:pos="4680"/>
        </w:tabs>
        <w:jc w:val="center"/>
        <w:rPr>
          <w:rFonts w:ascii="方正小标宋简体" w:hAnsi="仿宋" w:eastAsia="方正小标宋简体"/>
          <w:b/>
          <w:sz w:val="52"/>
          <w:szCs w:val="52"/>
        </w:rPr>
      </w:pPr>
      <w:r>
        <w:rPr>
          <w:rFonts w:hint="eastAsia" w:ascii="方正小标宋简体" w:hAnsi="仿宋" w:eastAsia="方正小标宋简体"/>
          <w:b/>
          <w:sz w:val="52"/>
          <w:szCs w:val="52"/>
        </w:rPr>
        <w:t>技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/>
          <w:b/>
          <w:sz w:val="52"/>
          <w:szCs w:val="52"/>
        </w:rPr>
      </w:pPr>
      <w:r>
        <w:rPr>
          <w:rFonts w:hint="eastAsia" w:ascii="方正小标宋简体" w:hAnsi="仿宋" w:eastAsia="方正小标宋简体"/>
          <w:b/>
          <w:sz w:val="52"/>
          <w:szCs w:val="52"/>
        </w:rPr>
        <w:t>术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/>
          <w:b/>
          <w:sz w:val="52"/>
          <w:szCs w:val="52"/>
        </w:rPr>
      </w:pPr>
      <w:r>
        <w:rPr>
          <w:rFonts w:hint="eastAsia" w:ascii="方正小标宋简体" w:hAnsi="仿宋" w:eastAsia="方正小标宋简体"/>
          <w:b/>
          <w:sz w:val="52"/>
          <w:szCs w:val="52"/>
        </w:rPr>
        <w:t>文</w:t>
      </w:r>
    </w:p>
    <w:p>
      <w:pPr>
        <w:tabs>
          <w:tab w:val="left" w:pos="4680"/>
        </w:tabs>
        <w:jc w:val="center"/>
        <w:rPr>
          <w:rFonts w:ascii="方正小标宋简体" w:hAnsi="仿宋" w:eastAsia="方正小标宋简体"/>
          <w:b/>
          <w:sz w:val="52"/>
          <w:szCs w:val="52"/>
        </w:rPr>
      </w:pPr>
      <w:r>
        <w:rPr>
          <w:rFonts w:hint="eastAsia" w:ascii="方正小标宋简体" w:hAnsi="仿宋" w:eastAsia="方正小标宋简体"/>
          <w:b/>
          <w:sz w:val="52"/>
          <w:szCs w:val="52"/>
        </w:rPr>
        <w:t>件</w:t>
      </w:r>
    </w:p>
    <w:p>
      <w:pPr>
        <w:tabs>
          <w:tab w:val="left" w:pos="4680"/>
        </w:tabs>
        <w:rPr>
          <w:rFonts w:ascii="仿宋_GB2312" w:hAnsi="仿宋" w:eastAsia="仿宋_GB2312"/>
          <w:b/>
          <w:sz w:val="28"/>
          <w:szCs w:val="28"/>
        </w:rPr>
      </w:pPr>
    </w:p>
    <w:p>
      <w:pPr>
        <w:tabs>
          <w:tab w:val="left" w:pos="4680"/>
        </w:tabs>
        <w:rPr>
          <w:rFonts w:ascii="仿宋_GB2312" w:hAnsi="仿宋" w:eastAsia="仿宋_GB2312"/>
          <w:b/>
          <w:sz w:val="28"/>
          <w:szCs w:val="28"/>
        </w:rPr>
      </w:pPr>
    </w:p>
    <w:p>
      <w:pPr>
        <w:tabs>
          <w:tab w:val="left" w:pos="4680"/>
        </w:tabs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青岛市第十六届职业技能大赛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青岛城运控股集团</w:t>
      </w:r>
      <w:r>
        <w:rPr>
          <w:rFonts w:hint="eastAsia" w:ascii="仿宋_GB2312" w:hAnsi="仿宋" w:eastAsia="仿宋_GB2312"/>
          <w:b/>
          <w:sz w:val="28"/>
          <w:szCs w:val="28"/>
        </w:rPr>
        <w:t>赛区赛区组委会</w:t>
      </w:r>
    </w:p>
    <w:p>
      <w:pPr>
        <w:tabs>
          <w:tab w:val="left" w:pos="4680"/>
        </w:tabs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2021年9月1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5</w:t>
      </w:r>
      <w:bookmarkStart w:id="11" w:name="_GoBack"/>
      <w:bookmarkEnd w:id="11"/>
      <w:r>
        <w:rPr>
          <w:rFonts w:hint="eastAsia" w:ascii="仿宋_GB2312" w:hAnsi="仿宋" w:eastAsia="仿宋_GB2312"/>
          <w:b/>
          <w:sz w:val="28"/>
          <w:szCs w:val="28"/>
        </w:rPr>
        <w:t>日</w:t>
      </w:r>
    </w:p>
    <w:p>
      <w:pPr>
        <w:tabs>
          <w:tab w:val="left" w:pos="4680"/>
        </w:tabs>
        <w:jc w:val="center"/>
        <w:rPr>
          <w:rFonts w:ascii="仿宋" w:hAnsi="仿宋" w:eastAsia="仿宋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644" w:bottom="1701" w:left="164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4680"/>
        </w:tabs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pStyle w:val="26"/>
        <w:jc w:val="center"/>
        <w:rPr>
          <w:rFonts w:ascii="仿宋" w:hAnsi="仿宋" w:eastAsia="仿宋"/>
          <w:b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color w:val="auto"/>
          <w:sz w:val="32"/>
          <w:szCs w:val="32"/>
          <w:lang w:val="zh-CN"/>
        </w:rPr>
        <w:t>目录</w:t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rPr>
          <w:rFonts w:ascii="宋体" w:hAnsi="宋体"/>
          <w:kern w:val="2"/>
          <w:sz w:val="28"/>
          <w:szCs w:val="28"/>
        </w:rPr>
        <w:fldChar w:fldCharType="begin"/>
      </w:r>
      <w:r>
        <w:rPr>
          <w:kern w:val="2"/>
        </w:rPr>
        <w:instrText xml:space="preserve"> TOC \o "1-3" \h \z \u </w:instrText>
      </w:r>
      <w:r>
        <w:rPr>
          <w:rFonts w:ascii="宋体" w:hAnsi="宋体"/>
          <w:kern w:val="2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"_Toc441849601" </w:instrText>
      </w:r>
      <w:r>
        <w:fldChar w:fldCharType="separate"/>
      </w:r>
      <w:r>
        <w:t>1.</w:t>
      </w:r>
      <w:r>
        <w:rPr>
          <w:rFonts w:hint="eastAsia"/>
          <w:lang w:eastAsia="zh-CN"/>
        </w:rPr>
        <w:t>校车照管员</w:t>
      </w:r>
      <w:r>
        <w:rPr>
          <w:rFonts w:hint="eastAsia"/>
        </w:rPr>
        <w:t>竞赛项目描述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"_Toc441849602" </w:instrText>
      </w:r>
      <w:r>
        <w:fldChar w:fldCharType="separate"/>
      </w:r>
      <w:r>
        <w:t>2.</w:t>
      </w:r>
      <w:r>
        <w:rPr>
          <w:rFonts w:hint="eastAsia"/>
        </w:rPr>
        <w:t>专家组、裁判员和选手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"_Toc441849603" </w:instrText>
      </w:r>
      <w:r>
        <w:fldChar w:fldCharType="separate"/>
      </w:r>
      <w:r>
        <w:t>3.</w:t>
      </w:r>
      <w:r>
        <w:rPr>
          <w:rFonts w:hint="eastAsia"/>
          <w:lang w:val="en-US" w:eastAsia="zh-CN"/>
        </w:rPr>
        <w:t>试题内容及</w:t>
      </w:r>
      <w:r>
        <w:rPr>
          <w:rFonts w:hint="eastAsia"/>
        </w:rPr>
        <w:t>竞赛命题要求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"_Toc441849604" </w:instrText>
      </w:r>
      <w:r>
        <w:fldChar w:fldCharType="separate"/>
      </w:r>
      <w:r>
        <w:t>4.</w:t>
      </w:r>
      <w:r>
        <w:rPr>
          <w:rFonts w:hint="eastAsia"/>
        </w:rPr>
        <w:t>竞赛评判方法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"_Toc441849605" </w:instrText>
      </w:r>
      <w:r>
        <w:fldChar w:fldCharType="separate"/>
      </w:r>
      <w:r>
        <w:t>5.</w:t>
      </w:r>
      <w:r>
        <w:rPr>
          <w:rFonts w:hint="eastAsia"/>
        </w:rPr>
        <w:t>竞赛基础设施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"_Toc441849606" </w:instrText>
      </w:r>
      <w:r>
        <w:fldChar w:fldCharType="separate"/>
      </w:r>
      <w:r>
        <w:t>6.</w:t>
      </w:r>
      <w:r>
        <w:rPr>
          <w:rFonts w:hint="eastAsia"/>
        </w:rPr>
        <w:t>赛场安全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"_Toc441849607" </w:instrText>
      </w:r>
      <w:r>
        <w:fldChar w:fldCharType="separate"/>
      </w:r>
      <w:r>
        <w:t>7.</w:t>
      </w:r>
      <w:r>
        <w:rPr>
          <w:rFonts w:hint="eastAsia"/>
        </w:rPr>
        <w:t>裁判员工作内容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"_Toc441849608" </w:instrText>
      </w:r>
      <w:r>
        <w:fldChar w:fldCharType="separate"/>
      </w:r>
      <w:r>
        <w:t>8.</w:t>
      </w:r>
      <w:r>
        <w:rPr>
          <w:rFonts w:hint="eastAsia"/>
        </w:rPr>
        <w:t>选手工作内容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"_Toc441849609" </w:instrText>
      </w:r>
      <w:r>
        <w:fldChar w:fldCharType="separate"/>
      </w:r>
      <w:r>
        <w:t>9.</w:t>
      </w:r>
      <w:r>
        <w:rPr>
          <w:rFonts w:hint="eastAsia"/>
        </w:rPr>
        <w:t>开放赛场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"_Toc441849610" </w:instrText>
      </w:r>
      <w:r>
        <w:fldChar w:fldCharType="separate"/>
      </w:r>
      <w:r>
        <w:t>10.</w:t>
      </w:r>
      <w:r>
        <w:rPr>
          <w:rFonts w:hint="eastAsia"/>
        </w:rPr>
        <w:t>绿色环保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fldChar w:fldCharType="begin"/>
      </w:r>
      <w:r>
        <w:instrText xml:space="preserve"> HYPERLINK \l "_Toc441849611" </w:instrText>
      </w:r>
      <w:r>
        <w:fldChar w:fldCharType="separate"/>
      </w:r>
      <w:r>
        <w:rPr>
          <w:rFonts w:hint="eastAsia"/>
        </w:rPr>
        <w:t>11.安全与健康条例</w:t>
      </w:r>
      <w:r>
        <w:tab/>
      </w:r>
      <w:r>
        <w:fldChar w:fldCharType="end"/>
      </w:r>
    </w:p>
    <w:p>
      <w:pPr>
        <w:pStyle w:val="6"/>
        <w:widowControl w:val="0"/>
        <w:tabs>
          <w:tab w:val="right" w:leader="dot" w:pos="8608"/>
          <w:tab w:val="clear" w:pos="8410"/>
        </w:tabs>
        <w:spacing w:line="500" w:lineRule="exact"/>
        <w:jc w:val="both"/>
        <w:rPr>
          <w:kern w:val="2"/>
        </w:rPr>
      </w:pPr>
      <w:r>
        <w:rPr>
          <w:rFonts w:ascii="宋体" w:hAnsi="宋体"/>
          <w:kern w:val="2"/>
          <w:sz w:val="28"/>
          <w:szCs w:val="28"/>
        </w:rPr>
        <w:fldChar w:fldCharType="end"/>
      </w:r>
    </w:p>
    <w:p>
      <w:pPr>
        <w:pStyle w:val="6"/>
        <w:tabs>
          <w:tab w:val="right" w:leader="dot" w:pos="7350"/>
        </w:tabs>
        <w:spacing w:line="400" w:lineRule="exact"/>
        <w:rPr>
          <w:rStyle w:val="14"/>
          <w:rFonts w:ascii="宋体" w:hAnsi="宋体"/>
          <w:sz w:val="28"/>
          <w:szCs w:val="28"/>
        </w:rPr>
      </w:pPr>
    </w:p>
    <w:p/>
    <w:p/>
    <w:p/>
    <w:p/>
    <w:p/>
    <w:p/>
    <w:p/>
    <w:p/>
    <w:p/>
    <w:p>
      <w:pPr>
        <w:tabs>
          <w:tab w:val="left" w:pos="4680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  <w:sectPr>
          <w:footerReference r:id="rId6" w:type="default"/>
          <w:pgSz w:w="11906" w:h="16838"/>
          <w:pgMar w:top="1701" w:right="1644" w:bottom="1701" w:left="1644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青岛市第十六届职业技能大赛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校车照管员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项目技术文件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</w:pPr>
      <w:bookmarkStart w:id="0" w:name="_Toc44184960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校车照管员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竞赛项目描述</w:t>
      </w:r>
      <w:bookmarkEnd w:id="0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校车照管员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项目是一个服务类竞赛项目，主要考核选手在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随车</w:t>
      </w:r>
      <w:r>
        <w:rPr>
          <w:rFonts w:hint="eastAsia" w:ascii="仿宋_GB2312" w:hAnsi="仿宋_GB2312" w:eastAsia="仿宋_GB2312" w:cs="仿宋_GB2312"/>
          <w:sz w:val="32"/>
          <w:szCs w:val="32"/>
        </w:rPr>
        <w:t>照管服务过程中的服务流程、服务规范、服务礼仪和沟通技巧，旨在通过竞赛，进一步提高全市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校车照管员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的职业技能、职业素养和优质服务水平。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运用照管服务等方面的专业知识，依据服务工作规范以及比赛要求完成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笔试答题、现场模拟场景的服务流程展示、红色流动课堂授课展示等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比赛内容，同时运用娴熟的照管服务技能、有效的急救措施、熟练的沟通技巧、良好的礼仪举止为学生提供优质的随车照管服务的竞赛项目。</w:t>
      </w:r>
      <w:bookmarkStart w:id="1" w:name="_Toc441849602"/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2.专家组、裁判员和选手</w:t>
      </w:r>
      <w:bookmarkEnd w:id="1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2.1命题专家组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命题专家组由市大赛组委会办公室聘任，竞赛的技术工作由命题专家组负责。命题专家组长承担裁判长工作职责。专家组成员可承担副裁判长及裁判员工作职责，协助裁判长做好安全监督、数据录入、竞赛保密等技术工作。命题专家组对于竞赛的所有技术问题具有最终解释权和决定权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2.2裁判员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裁判员的条件及要求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（1）思想品德优秀，身体健康；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（2）一般应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具有一定专业水准并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在行业内具有一定的影响力；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）原则上从市职业技能鉴定专家委员会委员中选聘。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2.3选手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）思想品德优秀，身体健康；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）1986年8月31日后出生；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）2年以上工作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Toc44184960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3.</w:t>
      </w:r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试题内容及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命题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要求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竞赛分理论知识考核和技能操作考核两部分，理论知识考核占30%，实际操作考核占70%。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3.1理论知识竞赛时间为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。理论知识命题参考范围主要依据温馨校车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校车照管员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岗位培训教材、温馨校车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校车照管员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党史教育红色校车流动课堂内容汇编。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3.2实际操作竞赛时长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，包含2个任务；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（1）现场服务模拟任务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晨送：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A.任务开始前，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参加班前会接受工作安排和重点部署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B.将车窗打开并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保持车内通风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C.领取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点名册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并做好驾护人员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体温检测登记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工作;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做好出车前检查工作，确保车内服务设施完好，检查体温设备是否正常使用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及时督促家长做好学生在家自测体温工作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F.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到达站点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立于车门一侧，等待并引导学生体温检测并按顺序乘车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G.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引导学生落座并清点核实乘车人数，对未到达的学生进行情况落实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H.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上车后做好安全宣传，检查学生安全带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下车围绕车体一周，确认无误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示意驾驶人关门开车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I.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在车辆行驶过程中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校车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照管员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维持车厢秩序，禁止落座，做好车厢内巡视工作，注意观察学生动态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J.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到达学校引导学生有序下车，并与老师交接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K.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车辆到达指定场站及时清理车辆卫生及消毒工作。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晚接：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A.任务开始前，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做好出车前检查工作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B.打开车窗并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保持车内通风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C.领取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点名册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并做好驾护人员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体温检测登记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工作;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确保车内服务设施完好，检查体温设备是否正常使用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到达学校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后站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立于车门一侧，等待并引导学生体温检测并按顺序乘车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;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F.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引导学生落座并清点核实乘车人数，对未到达的学生进行情况落实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G.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上车后做好安全宣传，检查学生安全带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下车围绕车体一周，确认无误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示意驾驶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关门开车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H.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在车辆行驶过程中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维持车厢秩序，禁止落座，做好车厢内巡视工作，注意观察学生动态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I.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到达站点引导学生有序下车，并与家长交接（低年级学生未有家长交接的，应及时联系家长并确认接送地点）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J.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上车检查是否有学生遗漏物品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K.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车辆到达指定场站及时清理车辆卫生及消毒工作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L.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做好行车护导日记，协助驾驶人做好收车工作，开班后会。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（2）红色流动课堂展示任务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教唱的歌曲为红色歌曲，符合学唱学生的年龄及认知特点，能够熟练掌握；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演唱节奏、旋律、歌词准确；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歌唱富有感情，表情到位，具有一定的技巧，声音优美。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选择的红色故事易于理解，符合学生年龄认知特点，能够引起学生的爱国、爱党之情；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能够简要总结故事的中心思想，故事精髓得到提炼升华，有助于学生进一步的理解。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故事的讲述生动、感人，具有一定的讲解技巧。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 样题在赛前1日内公布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理论考试题库详见附件1.1。</w:t>
      </w:r>
      <w:bookmarkStart w:id="3" w:name="_Toc441849604"/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4.竞赛评判方法</w:t>
      </w:r>
      <w:bookmarkEnd w:id="3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1评判流程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6" w:firstLineChars="202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采用后场评分。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2评判方法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6" w:firstLineChars="202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bookmarkStart w:id="4" w:name="_Toc441849605"/>
      <w:r>
        <w:rPr>
          <w:rFonts w:hint="eastAsia" w:ascii="仿宋" w:hAnsi="仿宋" w:eastAsia="仿宋" w:cs="仿宋"/>
          <w:sz w:val="32"/>
          <w:szCs w:val="32"/>
        </w:rPr>
        <w:t>裁判员严格按照评分表标准进行客观评分。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5.竞赛基础设施</w:t>
      </w:r>
      <w:bookmarkEnd w:id="4"/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5.1设备和软件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考场投影仪1台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笔试现场考试信息系统1套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5.2 硬件设备要求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笔试考试会场1处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符合参赛选手人数的桌椅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校车1部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5.4 参赛选手的工具 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除赛场提供的基本设施设备外，其他竞赛工具由各参赛选手自行准备。</w:t>
      </w:r>
      <w:bookmarkStart w:id="5" w:name="_Toc441849606"/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6.赛场安全</w:t>
      </w:r>
      <w:bookmarkEnd w:id="5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6.1选手防护装备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参赛选手必须按照规定穿戴防护装备，见表，违规者不得参赛；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6.2选手禁止携带易燃易爆物品，见表，违规者不得参赛；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赛场必须留有安全通道。竞赛前必须明确告诉选手和裁判员安全通道和安全门位置。赛场必须配备灭火设备，并置于显著位置。赛场应具备良好的通风、照明和操作空间的条件。做好竞赛安全、健康和公共卫生及突发事件预防与应急处理等工作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 赛场必须配备医护人员和必须的药品。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6" w:name="_Toc441849607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7.裁判员工作内容</w:t>
      </w:r>
      <w:bookmarkEnd w:id="6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7.1裁判员应服从裁判长的管理，裁判员的工作由裁判长现场指派决定；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7.2裁判员在工作期间不得使用手机、照相机、录像机等设备；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7.3现场执裁的裁判员负责检查选手携带的物品。违规物品一律清出赛场；比赛结束后裁判员要命令选手停止操作；监督选手交回试题、U 盘和评分表；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7.4比赛期间，除裁判长外任何人员不得主动接近选手及其工作区域，不许主动</w:t>
      </w:r>
      <w:bookmarkStart w:id="7" w:name="page13"/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与选手接触与交流，除非选手举手示意裁判长解决比赛中出现的问题；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7.5检查选手所带工具：按照比赛携带工具要求严格执行，仔细检查每一个参赛选手所带工具是否符合要求；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7.6记录选手比赛时间：包括记录选手比赛期间发生的事件，如：设备材料损坏等。</w:t>
      </w:r>
      <w:bookmarkStart w:id="8" w:name="_Toc441849608"/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8.选手工作内容</w:t>
      </w:r>
      <w:bookmarkEnd w:id="8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8.1选手在熟悉设备前通过抽签决定竞赛顺序和比赛用设备；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8.2比赛前选手在各自比赛设备上进行熟悉设备，检查自己所带工具；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8.3每名选手需带齐必备设备，入场后一律不准带离比赛工位；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8.4比赛期间按要求完成比赛任务；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8.5选手禁止将移动电话带入比赛工位；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8.6在比赛期间不得使用手机、照相机、录像机等设备；不得携带和使用自带的任何存储设备；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8.7正式比赛期间，除裁判长同意以外，选手禁止与裁判或相关人员交流；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8.8比赛期间不得接近其他选手及其工作区域，选手有问题只能向裁判长反映；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8.9比赛结束哨声响起以后，选手应执行完当前语句后立即停止工作，走出自己的比赛区域，除个人物品外，其他与比赛有关的物品一律不允许带出场地；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8.10未经裁判长允许，选手不得拖延比赛时间；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8.11参赛选手只允许在自己的比赛场地工作；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8.12参赛选手只允许使用自己的器材与工具，除裁判长同意才可向他人借用；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8.13在比赛期间参赛选手不准离开比赛场地，如果有特殊重要原因，必须通知裁判长。</w:t>
      </w:r>
      <w:bookmarkStart w:id="9" w:name="_Toc441849609"/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9.开放赛场</w:t>
      </w:r>
      <w:bookmarkEnd w:id="9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_Toc441849610"/>
      <w:r>
        <w:rPr>
          <w:rFonts w:hint="eastAsia" w:ascii="仿宋_GB2312" w:hAnsi="仿宋_GB2312" w:eastAsia="仿宋_GB2312" w:cs="仿宋_GB2312"/>
          <w:sz w:val="32"/>
          <w:szCs w:val="32"/>
        </w:rPr>
        <w:t>9月11日上午抽签结束并确定选手比赛顺序后，其他时间赛场封闭。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10.绿色环保</w:t>
      </w:r>
      <w:bookmarkEnd w:id="10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10.1竞赛任何工作都不应该破坏赛场内外和周边环境。赛场内禁止吸烟；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10.2提倡绿色制造的理念。可循环利用的材料应分类处理和收集。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11.安全与健康条例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 每个选手都对自己的安全与健康负责。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11.2 每个选手必须保持自己的工作区域内场地、材料和设备的清洁。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11.3 请着标准工作服。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11.4仅使用符合国际标准的工具。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11.5在开始之前，你首先要要求裁判进行安全检查。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11.6禁止带电进行调试工作。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11.7 所有修改必须在停机状态下进行。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11.8 在进行任何安装或维修工作前，必须确认设备处于停止状态。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11.9 禁止在比赛场馆吸烟。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11.10参赛者必须确保工具和手的清洁。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before="0" w:after="0" w:line="560" w:lineRule="exac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left="-143" w:leftChars="-68" w:right="-170" w:rightChars="-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927" w:leftChars="134" w:right="-29" w:hanging="646" w:hangingChars="20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青岛城运控股集团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赛区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组委会 </w:t>
      </w: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3639" w:leftChars="1733" w:right="-29"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right="-29"/>
        <w:jc w:val="both"/>
        <w:textAlignment w:val="auto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嫤疓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OEEEEV+FZHTJW--GB1-0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309"/>
        <w:tab w:val="right" w:pos="8738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YEJns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YEJn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Y0Hs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QY0H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cTi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xoy/i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B1"/>
    <w:rsid w:val="000123A9"/>
    <w:rsid w:val="000365AB"/>
    <w:rsid w:val="00065A9D"/>
    <w:rsid w:val="0007551B"/>
    <w:rsid w:val="00086A8F"/>
    <w:rsid w:val="000A142F"/>
    <w:rsid w:val="000B0DD0"/>
    <w:rsid w:val="000C681D"/>
    <w:rsid w:val="000E0C29"/>
    <w:rsid w:val="001066A7"/>
    <w:rsid w:val="00137152"/>
    <w:rsid w:val="00163697"/>
    <w:rsid w:val="001703D0"/>
    <w:rsid w:val="00176AF0"/>
    <w:rsid w:val="0018153C"/>
    <w:rsid w:val="00185E1B"/>
    <w:rsid w:val="001C0D01"/>
    <w:rsid w:val="00240A4E"/>
    <w:rsid w:val="00241708"/>
    <w:rsid w:val="0025567F"/>
    <w:rsid w:val="00261802"/>
    <w:rsid w:val="0028170C"/>
    <w:rsid w:val="00285432"/>
    <w:rsid w:val="002B0747"/>
    <w:rsid w:val="002C4D51"/>
    <w:rsid w:val="00323EA9"/>
    <w:rsid w:val="00340C29"/>
    <w:rsid w:val="0034245B"/>
    <w:rsid w:val="003560B1"/>
    <w:rsid w:val="0037589B"/>
    <w:rsid w:val="003C6971"/>
    <w:rsid w:val="003D4275"/>
    <w:rsid w:val="0040359A"/>
    <w:rsid w:val="00422D63"/>
    <w:rsid w:val="00440C4A"/>
    <w:rsid w:val="00466C24"/>
    <w:rsid w:val="00480904"/>
    <w:rsid w:val="004B36D0"/>
    <w:rsid w:val="004E7350"/>
    <w:rsid w:val="005600CF"/>
    <w:rsid w:val="0056207B"/>
    <w:rsid w:val="00566332"/>
    <w:rsid w:val="005F6214"/>
    <w:rsid w:val="005F7498"/>
    <w:rsid w:val="00631CAB"/>
    <w:rsid w:val="0064699F"/>
    <w:rsid w:val="00721E91"/>
    <w:rsid w:val="00772885"/>
    <w:rsid w:val="0079283E"/>
    <w:rsid w:val="008303CF"/>
    <w:rsid w:val="00855025"/>
    <w:rsid w:val="00882759"/>
    <w:rsid w:val="008E0751"/>
    <w:rsid w:val="00923A1F"/>
    <w:rsid w:val="00925347"/>
    <w:rsid w:val="00976E7C"/>
    <w:rsid w:val="00996CAA"/>
    <w:rsid w:val="009D04CD"/>
    <w:rsid w:val="009D670C"/>
    <w:rsid w:val="00A87134"/>
    <w:rsid w:val="00AA2307"/>
    <w:rsid w:val="00AD39B5"/>
    <w:rsid w:val="00B33D41"/>
    <w:rsid w:val="00B42C65"/>
    <w:rsid w:val="00B716C6"/>
    <w:rsid w:val="00B945FD"/>
    <w:rsid w:val="00B968F4"/>
    <w:rsid w:val="00C0476B"/>
    <w:rsid w:val="00C55E86"/>
    <w:rsid w:val="00C94755"/>
    <w:rsid w:val="00CE37C4"/>
    <w:rsid w:val="00CF4FCE"/>
    <w:rsid w:val="00D412DF"/>
    <w:rsid w:val="00D517F0"/>
    <w:rsid w:val="00DD5839"/>
    <w:rsid w:val="00E313BD"/>
    <w:rsid w:val="00E329D1"/>
    <w:rsid w:val="00E91A5E"/>
    <w:rsid w:val="00F339ED"/>
    <w:rsid w:val="00F410CA"/>
    <w:rsid w:val="00FE6C33"/>
    <w:rsid w:val="010A60AE"/>
    <w:rsid w:val="02351792"/>
    <w:rsid w:val="02522F89"/>
    <w:rsid w:val="03AC6734"/>
    <w:rsid w:val="044D58F2"/>
    <w:rsid w:val="04C13654"/>
    <w:rsid w:val="04F63D91"/>
    <w:rsid w:val="052221DF"/>
    <w:rsid w:val="056C1A74"/>
    <w:rsid w:val="061960B3"/>
    <w:rsid w:val="06960F73"/>
    <w:rsid w:val="0798371F"/>
    <w:rsid w:val="07FE0564"/>
    <w:rsid w:val="086B181B"/>
    <w:rsid w:val="08C67259"/>
    <w:rsid w:val="08F05C4D"/>
    <w:rsid w:val="09061BDE"/>
    <w:rsid w:val="0A4E6F71"/>
    <w:rsid w:val="0B634492"/>
    <w:rsid w:val="0BAA4175"/>
    <w:rsid w:val="0D1C1FBD"/>
    <w:rsid w:val="0D8C239F"/>
    <w:rsid w:val="0E4C7FC3"/>
    <w:rsid w:val="0F0A4A93"/>
    <w:rsid w:val="0F497236"/>
    <w:rsid w:val="0F8472B5"/>
    <w:rsid w:val="0FF102E0"/>
    <w:rsid w:val="10042EF8"/>
    <w:rsid w:val="13AA0A58"/>
    <w:rsid w:val="150E7152"/>
    <w:rsid w:val="154D63FE"/>
    <w:rsid w:val="159A4FB3"/>
    <w:rsid w:val="15A93EAE"/>
    <w:rsid w:val="15D308BF"/>
    <w:rsid w:val="16523F9B"/>
    <w:rsid w:val="171128E0"/>
    <w:rsid w:val="18A43E09"/>
    <w:rsid w:val="18C37050"/>
    <w:rsid w:val="19764547"/>
    <w:rsid w:val="1A073AFD"/>
    <w:rsid w:val="1A70205A"/>
    <w:rsid w:val="1C106A29"/>
    <w:rsid w:val="1C1F3D90"/>
    <w:rsid w:val="1DF6303C"/>
    <w:rsid w:val="1E9E42B0"/>
    <w:rsid w:val="1F6B1069"/>
    <w:rsid w:val="20441596"/>
    <w:rsid w:val="204F76D5"/>
    <w:rsid w:val="21830B5E"/>
    <w:rsid w:val="21E86321"/>
    <w:rsid w:val="21FC424C"/>
    <w:rsid w:val="22162CD9"/>
    <w:rsid w:val="23306C83"/>
    <w:rsid w:val="24010A44"/>
    <w:rsid w:val="242C2096"/>
    <w:rsid w:val="24535800"/>
    <w:rsid w:val="26C67869"/>
    <w:rsid w:val="2A2F1578"/>
    <w:rsid w:val="2AE51DCA"/>
    <w:rsid w:val="2B66006A"/>
    <w:rsid w:val="2B9F2121"/>
    <w:rsid w:val="2BD56080"/>
    <w:rsid w:val="2CA73726"/>
    <w:rsid w:val="2E774202"/>
    <w:rsid w:val="2FF64C87"/>
    <w:rsid w:val="31516273"/>
    <w:rsid w:val="328B0DAB"/>
    <w:rsid w:val="33341BCB"/>
    <w:rsid w:val="34712B36"/>
    <w:rsid w:val="34C8597E"/>
    <w:rsid w:val="34D2500C"/>
    <w:rsid w:val="35987AEC"/>
    <w:rsid w:val="388E38A6"/>
    <w:rsid w:val="39C51EDE"/>
    <w:rsid w:val="3A2D08A3"/>
    <w:rsid w:val="3A7E4E73"/>
    <w:rsid w:val="3BF04EB7"/>
    <w:rsid w:val="3C30281C"/>
    <w:rsid w:val="3CBF5283"/>
    <w:rsid w:val="3DAD1FE5"/>
    <w:rsid w:val="3E744557"/>
    <w:rsid w:val="3F377507"/>
    <w:rsid w:val="3F5D6E4E"/>
    <w:rsid w:val="3F8D7F63"/>
    <w:rsid w:val="3F8E70FC"/>
    <w:rsid w:val="3FE846A9"/>
    <w:rsid w:val="40256D79"/>
    <w:rsid w:val="40AF4FAA"/>
    <w:rsid w:val="424470E1"/>
    <w:rsid w:val="4358633D"/>
    <w:rsid w:val="43955821"/>
    <w:rsid w:val="43E519B3"/>
    <w:rsid w:val="45B34E85"/>
    <w:rsid w:val="45DA3BC3"/>
    <w:rsid w:val="465746CE"/>
    <w:rsid w:val="46606D15"/>
    <w:rsid w:val="46A304DA"/>
    <w:rsid w:val="47425F06"/>
    <w:rsid w:val="474D7799"/>
    <w:rsid w:val="475309E9"/>
    <w:rsid w:val="49CB7C13"/>
    <w:rsid w:val="4AAD2BC4"/>
    <w:rsid w:val="4AC24701"/>
    <w:rsid w:val="4B03458E"/>
    <w:rsid w:val="4B2F22F2"/>
    <w:rsid w:val="4C3959E6"/>
    <w:rsid w:val="4CE23716"/>
    <w:rsid w:val="4CF476A4"/>
    <w:rsid w:val="4D1C16E1"/>
    <w:rsid w:val="4D343E3A"/>
    <w:rsid w:val="4D5377D4"/>
    <w:rsid w:val="50031B6E"/>
    <w:rsid w:val="516D441B"/>
    <w:rsid w:val="53934268"/>
    <w:rsid w:val="5515024C"/>
    <w:rsid w:val="55CB05B7"/>
    <w:rsid w:val="570E6010"/>
    <w:rsid w:val="5748406A"/>
    <w:rsid w:val="57970F2F"/>
    <w:rsid w:val="57D138D2"/>
    <w:rsid w:val="58367BF4"/>
    <w:rsid w:val="58A75506"/>
    <w:rsid w:val="59842DD4"/>
    <w:rsid w:val="5A485A71"/>
    <w:rsid w:val="5B034F31"/>
    <w:rsid w:val="5CDB674E"/>
    <w:rsid w:val="5D2574AA"/>
    <w:rsid w:val="5D4D7D77"/>
    <w:rsid w:val="5D84680C"/>
    <w:rsid w:val="5E057EF5"/>
    <w:rsid w:val="5EAA18FB"/>
    <w:rsid w:val="61A57A0F"/>
    <w:rsid w:val="63081A0C"/>
    <w:rsid w:val="63154FF7"/>
    <w:rsid w:val="63466D6E"/>
    <w:rsid w:val="63D91330"/>
    <w:rsid w:val="67C77723"/>
    <w:rsid w:val="6946244D"/>
    <w:rsid w:val="6A222435"/>
    <w:rsid w:val="6A4421C6"/>
    <w:rsid w:val="6AD77459"/>
    <w:rsid w:val="6B215286"/>
    <w:rsid w:val="6BCF72C0"/>
    <w:rsid w:val="6E15459E"/>
    <w:rsid w:val="6EB2339C"/>
    <w:rsid w:val="6ED9150B"/>
    <w:rsid w:val="6F404D6A"/>
    <w:rsid w:val="700C083A"/>
    <w:rsid w:val="72423A72"/>
    <w:rsid w:val="72694A25"/>
    <w:rsid w:val="7319176F"/>
    <w:rsid w:val="744C2F5A"/>
    <w:rsid w:val="74600126"/>
    <w:rsid w:val="751545FF"/>
    <w:rsid w:val="757C5A8A"/>
    <w:rsid w:val="767E4E1F"/>
    <w:rsid w:val="7825496E"/>
    <w:rsid w:val="795E4224"/>
    <w:rsid w:val="7A0B3947"/>
    <w:rsid w:val="7B185590"/>
    <w:rsid w:val="7C060EFF"/>
    <w:rsid w:val="7CD2558E"/>
    <w:rsid w:val="7CE11F86"/>
    <w:rsid w:val="7D026791"/>
    <w:rsid w:val="7E396ECA"/>
    <w:rsid w:val="7EBC62C0"/>
    <w:rsid w:val="7F461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8410"/>
      </w:tabs>
      <w:spacing w:line="276" w:lineRule="auto"/>
      <w:jc w:val="left"/>
    </w:pPr>
    <w:rPr>
      <w:rFonts w:ascii="Calibri" w:hAnsi="Calibri"/>
      <w:kern w:val="0"/>
      <w:sz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1"/>
    <w:qFormat/>
    <w:uiPriority w:val="99"/>
    <w:pPr>
      <w:spacing w:line="300" w:lineRule="auto"/>
      <w:ind w:firstLine="476"/>
    </w:pPr>
    <w:rPr>
      <w:rFonts w:ascii="Times New Roman" w:hAnsi="Times New Roman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rFonts w:cs="Times New Roman"/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正文 New New New New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customStyle="1" w:styleId="19">
    <w:name w:val="正文缩进 New"/>
    <w:basedOn w:val="18"/>
    <w:qFormat/>
    <w:uiPriority w:val="99"/>
    <w:pPr>
      <w:ind w:firstLine="420" w:firstLineChars="200"/>
    </w:p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p51"/>
    <w:qFormat/>
    <w:uiPriority w:val="99"/>
    <w:rPr>
      <w:rFonts w:ascii="嫤疓B2312" w:eastAsia="嫤疓B2312"/>
      <w:sz w:val="27"/>
    </w:rPr>
  </w:style>
  <w:style w:type="paragraph" w:customStyle="1" w:styleId="22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5">
    <w:name w:val="Pa4"/>
    <w:basedOn w:val="1"/>
    <w:next w:val="1"/>
    <w:unhideWhenUsed/>
    <w:qFormat/>
    <w:uiPriority w:val="99"/>
    <w:pPr>
      <w:autoSpaceDE w:val="0"/>
      <w:autoSpaceDN w:val="0"/>
      <w:adjustRightInd w:val="0"/>
      <w:spacing w:line="301" w:lineRule="atLeast"/>
      <w:jc w:val="left"/>
    </w:pPr>
    <w:rPr>
      <w:rFonts w:ascii="OEEEEV+FZHTJW--GB1-0" w:hAnsi="OEEEEV+FZHTJW--GB1-0" w:eastAsia="OEEEEV+FZHTJW--GB1-0"/>
      <w:color w:val="000000"/>
      <w:kern w:val="0"/>
      <w:sz w:val="24"/>
    </w:rPr>
  </w:style>
  <w:style w:type="paragraph" w:customStyle="1" w:styleId="26">
    <w:name w:val="_Style 4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7">
    <w:name w:val="ParaAttribute1"/>
    <w:qFormat/>
    <w:uiPriority w:val="0"/>
    <w:pPr>
      <w:widowControl w:val="0"/>
      <w:wordWrap w:val="0"/>
      <w:jc w:val="center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28">
    <w:name w:val="CharAttribute40"/>
    <w:qFormat/>
    <w:uiPriority w:val="0"/>
    <w:rPr>
      <w:rFonts w:ascii="仿宋_GB2312" w:eastAsia="仿宋_GB2312"/>
      <w:sz w:val="28"/>
    </w:rPr>
  </w:style>
  <w:style w:type="character" w:customStyle="1" w:styleId="29">
    <w:name w:val="批注框文本 Char"/>
    <w:basedOn w:val="11"/>
    <w:link w:val="3"/>
    <w:semiHidden/>
    <w:qFormat/>
    <w:uiPriority w:val="99"/>
    <w:rPr>
      <w:kern w:val="2"/>
      <w:sz w:val="18"/>
      <w:szCs w:val="18"/>
    </w:rPr>
  </w:style>
  <w:style w:type="character" w:customStyle="1" w:styleId="30">
    <w:name w:val="font2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1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626</Words>
  <Characters>3572</Characters>
  <Lines>29</Lines>
  <Paragraphs>8</Paragraphs>
  <TotalTime>2</TotalTime>
  <ScaleCrop>false</ScaleCrop>
  <LinksUpToDate>false</LinksUpToDate>
  <CharactersWithSpaces>4190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2021-09-02T02:46:00Z</dcterms:created>
  <dc:creator>lenovo</dc:creator>
  <cp:lastModifiedBy>明镜亦非台</cp:lastModifiedBy>
  <cp:lastPrinted>2021-09-02T08:29:00Z</cp:lastPrinted>
  <dcterms:modified xsi:type="dcterms:W3CDTF">2021-09-15T03:06:25Z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8405D1B498244EAB8DB073FEE1E0CAF7</vt:lpwstr>
  </property>
</Properties>
</file>