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FCCB1">
      <w:pPr>
        <w:ind w:firstLine="0" w:firstLineChars="0"/>
        <w:rPr>
          <w:rFonts w:ascii="Times New Roman" w:hAnsi="Times New Roman"/>
          <w:sz w:val="28"/>
          <w:szCs w:val="28"/>
        </w:rPr>
      </w:pPr>
      <w:r>
        <w:rPr>
          <w:rFonts w:hint="eastAsia" w:ascii="黑体" w:hAnsi="黑体" w:eastAsia="黑体" w:cs="黑体"/>
          <w:sz w:val="32"/>
          <w:szCs w:val="22"/>
        </w:rPr>
        <w:t>附件</w:t>
      </w:r>
      <w:r>
        <w:rPr>
          <w:rFonts w:ascii="黑体" w:hAnsi="黑体" w:eastAsia="黑体" w:cs="黑体"/>
          <w:sz w:val="32"/>
          <w:szCs w:val="22"/>
        </w:rPr>
        <w:t>6</w:t>
      </w:r>
    </w:p>
    <w:p w14:paraId="7A9DB427">
      <w:pPr>
        <w:spacing w:line="54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山东省工业和信息化领域工程技术人才</w:t>
      </w:r>
    </w:p>
    <w:p w14:paraId="5E745699">
      <w:pPr>
        <w:spacing w:line="54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高级职称评价标准条件对照表</w:t>
      </w:r>
    </w:p>
    <w:tbl>
      <w:tblPr>
        <w:tblStyle w:val="9"/>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4BA7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7542856B">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序号</w:t>
            </w:r>
          </w:p>
        </w:tc>
        <w:tc>
          <w:tcPr>
            <w:tcW w:w="5558" w:type="dxa"/>
            <w:vAlign w:val="center"/>
          </w:tcPr>
          <w:p w14:paraId="2C66A303">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标准条件</w:t>
            </w:r>
          </w:p>
        </w:tc>
        <w:tc>
          <w:tcPr>
            <w:tcW w:w="2316" w:type="dxa"/>
            <w:vAlign w:val="center"/>
          </w:tcPr>
          <w:p w14:paraId="05A82A93">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符合条件的业绩</w:t>
            </w:r>
          </w:p>
          <w:p w14:paraId="6C03FEFB">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成果名称</w:t>
            </w:r>
          </w:p>
        </w:tc>
        <w:tc>
          <w:tcPr>
            <w:tcW w:w="2134" w:type="dxa"/>
            <w:vAlign w:val="center"/>
          </w:tcPr>
          <w:p w14:paraId="07B7AF36">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业绩成果批复</w:t>
            </w:r>
            <w:r>
              <w:rPr>
                <w:rFonts w:ascii="Times New Roman" w:hAnsi="Times New Roman" w:eastAsia="黑体"/>
                <w:sz w:val="24"/>
              </w:rPr>
              <w:t>/</w:t>
            </w:r>
          </w:p>
          <w:p w14:paraId="1C831128">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颁发机构</w:t>
            </w:r>
          </w:p>
        </w:tc>
      </w:tr>
      <w:tr w14:paraId="60A85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567" w:type="dxa"/>
            <w:vAlign w:val="center"/>
          </w:tcPr>
          <w:p w14:paraId="00A419AB">
            <w:pPr>
              <w:snapToGrid w:val="0"/>
              <w:spacing w:line="240" w:lineRule="auto"/>
              <w:ind w:firstLine="0" w:firstLineChars="0"/>
              <w:jc w:val="center"/>
              <w:rPr>
                <w:rFonts w:ascii="仿宋" w:hAnsi="仿宋" w:eastAsia="仿宋" w:cs="仿宋"/>
                <w:color w:val="333333"/>
                <w:sz w:val="24"/>
              </w:rPr>
            </w:pPr>
            <w:r>
              <w:rPr>
                <w:rFonts w:ascii="仿宋" w:hAnsi="仿宋" w:eastAsia="仿宋" w:cs="仿宋"/>
                <w:color w:val="333333"/>
                <w:sz w:val="24"/>
              </w:rPr>
              <w:t>1</w:t>
            </w:r>
          </w:p>
        </w:tc>
        <w:tc>
          <w:tcPr>
            <w:tcW w:w="5558" w:type="dxa"/>
            <w:vAlign w:val="center"/>
          </w:tcPr>
          <w:p w14:paraId="5E19A36D">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作为前3位完成人，研制开发本专业领域的新产品、新材料、新设备、新工艺等已投入生产，经市级以上行业主管部门评价认可或登记推广，可比性技术经济指标处于国内较高水平。</w:t>
            </w:r>
          </w:p>
        </w:tc>
        <w:tc>
          <w:tcPr>
            <w:tcW w:w="2316" w:type="dxa"/>
            <w:vAlign w:val="center"/>
          </w:tcPr>
          <w:p w14:paraId="7CA6EB0B">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31B79A3F">
            <w:pPr>
              <w:snapToGrid w:val="0"/>
              <w:spacing w:line="240" w:lineRule="auto"/>
              <w:ind w:firstLine="0" w:firstLineChars="0"/>
              <w:rPr>
                <w:rFonts w:ascii="仿宋" w:hAnsi="仿宋" w:eastAsia="仿宋" w:cs="仿宋"/>
                <w:color w:val="333333"/>
                <w:sz w:val="24"/>
              </w:rPr>
            </w:pPr>
          </w:p>
        </w:tc>
      </w:tr>
      <w:tr w14:paraId="372A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00886133">
            <w:pPr>
              <w:snapToGrid w:val="0"/>
              <w:spacing w:line="240" w:lineRule="auto"/>
              <w:ind w:firstLine="0" w:firstLineChars="0"/>
              <w:jc w:val="center"/>
              <w:rPr>
                <w:rFonts w:ascii="仿宋" w:hAnsi="仿宋" w:eastAsia="仿宋" w:cs="仿宋"/>
                <w:color w:val="333333"/>
                <w:sz w:val="24"/>
              </w:rPr>
            </w:pPr>
            <w:r>
              <w:rPr>
                <w:rFonts w:ascii="仿宋" w:hAnsi="仿宋" w:eastAsia="仿宋" w:cs="仿宋"/>
                <w:color w:val="333333"/>
                <w:sz w:val="24"/>
              </w:rPr>
              <w:t>2</w:t>
            </w:r>
          </w:p>
        </w:tc>
        <w:tc>
          <w:tcPr>
            <w:tcW w:w="5558" w:type="dxa"/>
            <w:vAlign w:val="center"/>
          </w:tcPr>
          <w:p w14:paraId="78A92745">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作为前3位完成人，参与完成本专业领域市级以上技术改造、技术创新、数字化转型等重点项目、试点项目或揭榜挂帅任务，经业内专家或市级以上行业主管部门验收合格并达到预期目标。</w:t>
            </w:r>
          </w:p>
        </w:tc>
        <w:tc>
          <w:tcPr>
            <w:tcW w:w="2316" w:type="dxa"/>
            <w:vAlign w:val="center"/>
          </w:tcPr>
          <w:p w14:paraId="2AA3331E">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5AA0911E">
            <w:pPr>
              <w:snapToGrid w:val="0"/>
              <w:spacing w:line="240" w:lineRule="auto"/>
              <w:ind w:firstLine="0" w:firstLineChars="0"/>
              <w:rPr>
                <w:rFonts w:ascii="仿宋" w:hAnsi="仿宋" w:eastAsia="仿宋" w:cs="仿宋"/>
                <w:color w:val="333333"/>
                <w:sz w:val="24"/>
              </w:rPr>
            </w:pPr>
          </w:p>
        </w:tc>
      </w:tr>
      <w:tr w14:paraId="7826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4DC7A0CD">
            <w:pPr>
              <w:snapToGrid w:val="0"/>
              <w:spacing w:line="240" w:lineRule="auto"/>
              <w:ind w:firstLine="0" w:firstLineChars="0"/>
              <w:jc w:val="center"/>
              <w:rPr>
                <w:rFonts w:ascii="仿宋" w:hAnsi="仿宋" w:eastAsia="仿宋" w:cs="仿宋"/>
                <w:color w:val="333333"/>
                <w:sz w:val="24"/>
              </w:rPr>
            </w:pPr>
            <w:r>
              <w:rPr>
                <w:rFonts w:ascii="仿宋" w:hAnsi="仿宋" w:eastAsia="仿宋" w:cs="仿宋"/>
                <w:color w:val="333333"/>
                <w:sz w:val="24"/>
              </w:rPr>
              <w:t>3</w:t>
            </w:r>
          </w:p>
        </w:tc>
        <w:tc>
          <w:tcPr>
            <w:tcW w:w="5558" w:type="dxa"/>
            <w:vAlign w:val="center"/>
          </w:tcPr>
          <w:p w14:paraId="02219145">
            <w:pPr>
              <w:keepNext w:val="0"/>
              <w:keepLines w:val="0"/>
              <w:pageBreakBefore w:val="0"/>
              <w:kinsoku/>
              <w:wordWrap/>
              <w:overflowPunct/>
              <w:topLinePunct w:val="0"/>
              <w:autoSpaceDE/>
              <w:autoSpaceDN/>
              <w:bidi w:val="0"/>
              <w:adjustRightInd/>
              <w:snapToGrid w:val="0"/>
              <w:spacing w:line="360" w:lineRule="exact"/>
              <w:ind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作为前3位完成人，承担市级以上重点科技成果或重点研发计划的技术转移转化或成果推广项目，取得较高的经济和社会效益。</w:t>
            </w:r>
          </w:p>
        </w:tc>
        <w:tc>
          <w:tcPr>
            <w:tcW w:w="2316" w:type="dxa"/>
            <w:vAlign w:val="center"/>
          </w:tcPr>
          <w:p w14:paraId="77FA4618">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5D79DC47">
            <w:pPr>
              <w:snapToGrid w:val="0"/>
              <w:spacing w:line="240" w:lineRule="auto"/>
              <w:ind w:firstLine="0" w:firstLineChars="0"/>
              <w:rPr>
                <w:rFonts w:ascii="仿宋" w:hAnsi="仿宋" w:eastAsia="仿宋" w:cs="仿宋"/>
                <w:color w:val="333333"/>
                <w:sz w:val="24"/>
              </w:rPr>
            </w:pPr>
          </w:p>
        </w:tc>
      </w:tr>
      <w:tr w14:paraId="530C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567" w:type="dxa"/>
            <w:vAlign w:val="center"/>
          </w:tcPr>
          <w:p w14:paraId="7316D36B">
            <w:pPr>
              <w:snapToGrid w:val="0"/>
              <w:spacing w:line="240" w:lineRule="auto"/>
              <w:ind w:firstLine="0" w:firstLineChars="0"/>
              <w:jc w:val="center"/>
              <w:rPr>
                <w:rFonts w:ascii="仿宋" w:hAnsi="仿宋" w:eastAsia="仿宋" w:cs="仿宋"/>
                <w:color w:val="333333"/>
                <w:sz w:val="24"/>
              </w:rPr>
            </w:pPr>
            <w:r>
              <w:rPr>
                <w:rFonts w:ascii="仿宋" w:hAnsi="仿宋" w:eastAsia="仿宋" w:cs="仿宋"/>
                <w:color w:val="333333"/>
                <w:sz w:val="24"/>
              </w:rPr>
              <w:t>4</w:t>
            </w:r>
          </w:p>
        </w:tc>
        <w:tc>
          <w:tcPr>
            <w:tcW w:w="5558" w:type="dxa"/>
            <w:vAlign w:val="center"/>
          </w:tcPr>
          <w:p w14:paraId="04AD43DE">
            <w:pPr>
              <w:keepNext w:val="0"/>
              <w:keepLines w:val="0"/>
              <w:pageBreakBefore w:val="0"/>
              <w:kinsoku/>
              <w:wordWrap/>
              <w:overflowPunct/>
              <w:topLinePunct w:val="0"/>
              <w:autoSpaceDE/>
              <w:autoSpaceDN/>
              <w:bidi w:val="0"/>
              <w:adjustRightInd/>
              <w:snapToGrid w:val="0"/>
              <w:spacing w:line="360" w:lineRule="exact"/>
              <w:ind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为解决本专业领域重大技术问题或关键技术难题，撰写的技术分析报告、研究报告、论证报告、课题报告、调研报告等2篇以上，被县级以上党委政府或市级以上行业主管部门评价认可或采纳应用。</w:t>
            </w:r>
          </w:p>
        </w:tc>
        <w:tc>
          <w:tcPr>
            <w:tcW w:w="2316" w:type="dxa"/>
            <w:vAlign w:val="center"/>
          </w:tcPr>
          <w:p w14:paraId="674FC13D">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241A46B2">
            <w:pPr>
              <w:snapToGrid w:val="0"/>
              <w:spacing w:line="240" w:lineRule="auto"/>
              <w:ind w:firstLine="0" w:firstLineChars="0"/>
              <w:rPr>
                <w:rFonts w:ascii="仿宋" w:hAnsi="仿宋" w:eastAsia="仿宋" w:cs="仿宋"/>
                <w:color w:val="333333"/>
                <w:sz w:val="24"/>
              </w:rPr>
            </w:pPr>
          </w:p>
        </w:tc>
      </w:tr>
      <w:tr w14:paraId="5E7EB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62242363">
            <w:pPr>
              <w:snapToGrid w:val="0"/>
              <w:spacing w:line="240" w:lineRule="auto"/>
              <w:ind w:firstLine="0" w:firstLineChars="0"/>
              <w:jc w:val="center"/>
              <w:rPr>
                <w:rFonts w:ascii="仿宋" w:hAnsi="仿宋" w:eastAsia="仿宋" w:cs="仿宋"/>
                <w:color w:val="333333"/>
                <w:sz w:val="24"/>
              </w:rPr>
            </w:pPr>
            <w:r>
              <w:rPr>
                <w:rFonts w:ascii="仿宋" w:hAnsi="仿宋" w:eastAsia="仿宋" w:cs="仿宋"/>
                <w:color w:val="333333"/>
                <w:sz w:val="24"/>
              </w:rPr>
              <w:t>5</w:t>
            </w:r>
          </w:p>
        </w:tc>
        <w:tc>
          <w:tcPr>
            <w:tcW w:w="5558" w:type="dxa"/>
            <w:vAlign w:val="center"/>
          </w:tcPr>
          <w:p w14:paraId="78C1BEAF">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完成人，参与编制（修订）本领域技术标准、技术规范、操作规程、行业工法等，经省级以上行业主管部门批准实施；或作为前3位完成人，参与编制（修订）上述相关内容，经市级以上行业主管部门批准实施。</w:t>
            </w:r>
          </w:p>
        </w:tc>
        <w:tc>
          <w:tcPr>
            <w:tcW w:w="2316" w:type="dxa"/>
            <w:vAlign w:val="center"/>
          </w:tcPr>
          <w:p w14:paraId="194314C4">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0A5BEBFD">
            <w:pPr>
              <w:snapToGrid w:val="0"/>
              <w:spacing w:line="240" w:lineRule="auto"/>
              <w:ind w:firstLine="0" w:firstLineChars="0"/>
              <w:rPr>
                <w:rFonts w:ascii="仿宋" w:hAnsi="仿宋" w:eastAsia="仿宋" w:cs="仿宋"/>
                <w:color w:val="333333"/>
                <w:sz w:val="24"/>
              </w:rPr>
            </w:pPr>
          </w:p>
        </w:tc>
      </w:tr>
      <w:tr w14:paraId="73AC2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4D954069">
            <w:pPr>
              <w:snapToGrid w:val="0"/>
              <w:spacing w:line="240" w:lineRule="auto"/>
              <w:ind w:firstLine="0" w:firstLineChars="0"/>
              <w:jc w:val="center"/>
              <w:rPr>
                <w:rFonts w:ascii="仿宋" w:hAnsi="仿宋" w:eastAsia="仿宋" w:cs="仿宋"/>
                <w:color w:val="333333"/>
                <w:sz w:val="24"/>
              </w:rPr>
            </w:pPr>
            <w:r>
              <w:rPr>
                <w:rFonts w:ascii="仿宋" w:hAnsi="仿宋" w:eastAsia="仿宋" w:cs="仿宋"/>
                <w:color w:val="333333"/>
                <w:sz w:val="24"/>
              </w:rPr>
              <w:t>6</w:t>
            </w:r>
          </w:p>
        </w:tc>
        <w:tc>
          <w:tcPr>
            <w:tcW w:w="5558" w:type="dxa"/>
            <w:vAlign w:val="center"/>
          </w:tcPr>
          <w:p w14:paraId="737A8597">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作为专家，受邀为市级以上专业技术人才知识更新工程高级研修项目授课6次以上；或作为前3位完成人，参与组织实施或承办市级以上产学研对接、技术成果对接、项目路演等活动6次以上。</w:t>
            </w:r>
          </w:p>
        </w:tc>
        <w:tc>
          <w:tcPr>
            <w:tcW w:w="2316" w:type="dxa"/>
            <w:vAlign w:val="center"/>
          </w:tcPr>
          <w:p w14:paraId="0286AA5F">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2A4B4265">
            <w:pPr>
              <w:snapToGrid w:val="0"/>
              <w:spacing w:line="240" w:lineRule="auto"/>
              <w:ind w:firstLine="0" w:firstLineChars="0"/>
              <w:rPr>
                <w:rFonts w:ascii="仿宋" w:hAnsi="仿宋" w:eastAsia="仿宋" w:cs="仿宋"/>
                <w:color w:val="333333"/>
                <w:sz w:val="24"/>
              </w:rPr>
            </w:pPr>
          </w:p>
        </w:tc>
      </w:tr>
      <w:tr w14:paraId="37CD0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53EFDEA2">
            <w:pPr>
              <w:snapToGrid w:val="0"/>
              <w:spacing w:line="240" w:lineRule="auto"/>
              <w:ind w:firstLine="0" w:firstLineChars="0"/>
              <w:jc w:val="center"/>
              <w:rPr>
                <w:rFonts w:hint="eastAsia" w:ascii="仿宋" w:hAnsi="仿宋" w:eastAsia="仿宋" w:cs="仿宋"/>
                <w:color w:val="333333"/>
                <w:sz w:val="24"/>
                <w:lang w:val="en-US" w:eastAsia="zh-CN"/>
              </w:rPr>
            </w:pPr>
            <w:r>
              <w:rPr>
                <w:rFonts w:hint="eastAsia" w:ascii="仿宋" w:hAnsi="仿宋" w:eastAsia="仿宋" w:cs="仿宋"/>
                <w:color w:val="333333"/>
                <w:sz w:val="24"/>
                <w:lang w:val="en-US" w:eastAsia="zh-CN"/>
              </w:rPr>
              <w:t>7</w:t>
            </w:r>
          </w:p>
        </w:tc>
        <w:tc>
          <w:tcPr>
            <w:tcW w:w="5558" w:type="dxa"/>
            <w:vAlign w:val="center"/>
          </w:tcPr>
          <w:p w14:paraId="5451E64C">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作为完成人，获授权发明专利1件，或作为前3位完成人，获授权实用新型或外观设计专利2件，并取得较高的经济和社会效益。</w:t>
            </w:r>
          </w:p>
        </w:tc>
        <w:tc>
          <w:tcPr>
            <w:tcW w:w="2316" w:type="dxa"/>
            <w:vAlign w:val="center"/>
          </w:tcPr>
          <w:p w14:paraId="4F7D9998">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6B06A086">
            <w:pPr>
              <w:snapToGrid w:val="0"/>
              <w:spacing w:line="240" w:lineRule="auto"/>
              <w:ind w:firstLine="0" w:firstLineChars="0"/>
              <w:rPr>
                <w:rFonts w:ascii="仿宋" w:hAnsi="仿宋" w:eastAsia="仿宋" w:cs="仿宋"/>
                <w:color w:val="333333"/>
                <w:sz w:val="24"/>
              </w:rPr>
            </w:pPr>
          </w:p>
        </w:tc>
      </w:tr>
      <w:tr w14:paraId="683C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7733B430">
            <w:pPr>
              <w:snapToGrid w:val="0"/>
              <w:spacing w:line="240" w:lineRule="auto"/>
              <w:ind w:firstLine="0" w:firstLineChars="0"/>
              <w:jc w:val="center"/>
              <w:rPr>
                <w:rFonts w:hint="eastAsia" w:ascii="仿宋" w:hAnsi="仿宋" w:eastAsia="仿宋" w:cs="仿宋"/>
                <w:color w:val="333333"/>
                <w:sz w:val="24"/>
                <w:lang w:val="en-US" w:eastAsia="zh-CN"/>
              </w:rPr>
            </w:pPr>
            <w:r>
              <w:rPr>
                <w:rFonts w:hint="eastAsia" w:ascii="仿宋" w:hAnsi="仿宋" w:eastAsia="仿宋" w:cs="仿宋"/>
                <w:color w:val="333333"/>
                <w:sz w:val="24"/>
                <w:lang w:val="en-US" w:eastAsia="zh-CN"/>
              </w:rPr>
              <w:t>8</w:t>
            </w:r>
          </w:p>
        </w:tc>
        <w:tc>
          <w:tcPr>
            <w:tcW w:w="5558" w:type="dxa"/>
            <w:vAlign w:val="center"/>
          </w:tcPr>
          <w:p w14:paraId="0289BA60">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作为前3位完成人，本领域业绩成果被市级以上行业主管部门征集为工程技术类典型应用（案例）等，或在市级以上行业主管部门举办的工程技术类竞赛活动中获得三等奖以上名次。</w:t>
            </w:r>
          </w:p>
        </w:tc>
        <w:tc>
          <w:tcPr>
            <w:tcW w:w="2316" w:type="dxa"/>
            <w:vAlign w:val="center"/>
          </w:tcPr>
          <w:p w14:paraId="608A50BB">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56D656E3">
            <w:pPr>
              <w:snapToGrid w:val="0"/>
              <w:spacing w:line="240" w:lineRule="auto"/>
              <w:ind w:firstLine="0" w:firstLineChars="0"/>
              <w:rPr>
                <w:rFonts w:ascii="仿宋" w:hAnsi="仿宋" w:eastAsia="仿宋" w:cs="仿宋"/>
                <w:color w:val="333333"/>
                <w:sz w:val="24"/>
              </w:rPr>
            </w:pPr>
          </w:p>
        </w:tc>
      </w:tr>
      <w:tr w14:paraId="5A79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6A00A15A">
            <w:pPr>
              <w:snapToGrid w:val="0"/>
              <w:spacing w:line="240" w:lineRule="auto"/>
              <w:ind w:firstLine="0" w:firstLineChars="0"/>
              <w:jc w:val="center"/>
              <w:rPr>
                <w:rFonts w:hint="eastAsia" w:ascii="仿宋" w:hAnsi="仿宋" w:eastAsia="仿宋" w:cs="仿宋"/>
                <w:color w:val="333333"/>
                <w:sz w:val="24"/>
                <w:lang w:val="en-US" w:eastAsia="zh-CN"/>
              </w:rPr>
            </w:pPr>
            <w:r>
              <w:rPr>
                <w:rFonts w:hint="eastAsia" w:ascii="仿宋" w:hAnsi="仿宋" w:eastAsia="仿宋" w:cs="仿宋"/>
                <w:color w:val="333333"/>
                <w:sz w:val="24"/>
                <w:lang w:val="en-US" w:eastAsia="zh-CN"/>
              </w:rPr>
              <w:t>9</w:t>
            </w:r>
          </w:p>
        </w:tc>
        <w:tc>
          <w:tcPr>
            <w:tcW w:w="5558" w:type="dxa"/>
            <w:vAlign w:val="center"/>
          </w:tcPr>
          <w:p w14:paraId="5F7BAEE9">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因个人工作业绩突出，获县级以上党委政府或省级以上工作部门表彰；或获得记功（记三等功）以上奖励。</w:t>
            </w:r>
          </w:p>
        </w:tc>
        <w:tc>
          <w:tcPr>
            <w:tcW w:w="2316" w:type="dxa"/>
            <w:vAlign w:val="center"/>
          </w:tcPr>
          <w:p w14:paraId="1567138C">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280DBBCF">
            <w:pPr>
              <w:snapToGrid w:val="0"/>
              <w:spacing w:line="240" w:lineRule="auto"/>
              <w:ind w:firstLine="0" w:firstLineChars="0"/>
              <w:rPr>
                <w:rFonts w:ascii="仿宋" w:hAnsi="仿宋" w:eastAsia="仿宋" w:cs="仿宋"/>
                <w:color w:val="333333"/>
                <w:sz w:val="24"/>
              </w:rPr>
            </w:pPr>
          </w:p>
        </w:tc>
      </w:tr>
      <w:tr w14:paraId="2CE09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11769A8D">
            <w:pPr>
              <w:snapToGrid w:val="0"/>
              <w:spacing w:line="240" w:lineRule="auto"/>
              <w:ind w:firstLine="0" w:firstLineChars="0"/>
              <w:jc w:val="center"/>
              <w:rPr>
                <w:rFonts w:hint="default" w:ascii="仿宋" w:hAnsi="仿宋" w:eastAsia="仿宋" w:cs="仿宋"/>
                <w:color w:val="333333"/>
                <w:sz w:val="24"/>
                <w:lang w:val="en-US" w:eastAsia="zh-CN"/>
              </w:rPr>
            </w:pPr>
            <w:r>
              <w:rPr>
                <w:rFonts w:hint="eastAsia" w:ascii="仿宋" w:hAnsi="仿宋" w:eastAsia="仿宋" w:cs="仿宋"/>
                <w:color w:val="333333"/>
                <w:sz w:val="24"/>
                <w:lang w:val="en-US" w:eastAsia="zh-CN"/>
              </w:rPr>
              <w:t>10</w:t>
            </w:r>
          </w:p>
        </w:tc>
        <w:tc>
          <w:tcPr>
            <w:tcW w:w="5558" w:type="dxa"/>
            <w:vAlign w:val="center"/>
          </w:tcPr>
          <w:p w14:paraId="35FE6442">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作为完成人，在核心期刊或SCI、EI收录期刊上发表本专业有较高学术价值的论文1篇以上；或作为前3位完成人，在学术期刊上发表本专业有较高学术价值的论文2篇以上。</w:t>
            </w:r>
          </w:p>
        </w:tc>
        <w:tc>
          <w:tcPr>
            <w:tcW w:w="2316" w:type="dxa"/>
            <w:vAlign w:val="center"/>
          </w:tcPr>
          <w:p w14:paraId="4538A9D7">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7E8CBD1D">
            <w:pPr>
              <w:snapToGrid w:val="0"/>
              <w:spacing w:line="240" w:lineRule="auto"/>
              <w:ind w:firstLine="0" w:firstLineChars="0"/>
              <w:rPr>
                <w:rFonts w:ascii="仿宋" w:hAnsi="仿宋" w:eastAsia="仿宋" w:cs="仿宋"/>
                <w:color w:val="333333"/>
                <w:sz w:val="24"/>
              </w:rPr>
            </w:pPr>
          </w:p>
        </w:tc>
      </w:tr>
      <w:tr w14:paraId="065F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57FF7144">
            <w:pPr>
              <w:snapToGrid w:val="0"/>
              <w:spacing w:line="240" w:lineRule="auto"/>
              <w:ind w:firstLine="0" w:firstLineChars="0"/>
              <w:jc w:val="center"/>
              <w:rPr>
                <w:rFonts w:hint="default" w:ascii="仿宋" w:hAnsi="仿宋" w:eastAsia="仿宋" w:cs="仿宋"/>
                <w:color w:val="333333"/>
                <w:sz w:val="24"/>
                <w:lang w:val="en-US" w:eastAsia="zh-CN"/>
              </w:rPr>
            </w:pPr>
            <w:r>
              <w:rPr>
                <w:rFonts w:hint="eastAsia" w:ascii="仿宋" w:hAnsi="仿宋" w:eastAsia="仿宋" w:cs="仿宋"/>
                <w:color w:val="333333"/>
                <w:sz w:val="24"/>
                <w:lang w:val="en-US" w:eastAsia="zh-CN"/>
              </w:rPr>
              <w:t>11</w:t>
            </w:r>
          </w:p>
        </w:tc>
        <w:tc>
          <w:tcPr>
            <w:tcW w:w="5558" w:type="dxa"/>
            <w:vAlign w:val="center"/>
          </w:tcPr>
          <w:p w14:paraId="2C83AA50">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作为主要完成人，公开出版本专业有较高学术价值的著作或教材。</w:t>
            </w:r>
          </w:p>
        </w:tc>
        <w:tc>
          <w:tcPr>
            <w:tcW w:w="2316" w:type="dxa"/>
            <w:vAlign w:val="center"/>
          </w:tcPr>
          <w:p w14:paraId="09868AF7">
            <w:pPr>
              <w:keepNext w:val="0"/>
              <w:keepLines w:val="0"/>
              <w:pageBreakBefore w:val="0"/>
              <w:kinsoku/>
              <w:wordWrap/>
              <w:overflowPunct/>
              <w:topLinePunct w:val="0"/>
              <w:autoSpaceDE/>
              <w:autoSpaceDN/>
              <w:bidi w:val="0"/>
              <w:adjustRightInd/>
              <w:snapToGrid w:val="0"/>
              <w:spacing w:line="300" w:lineRule="exact"/>
              <w:ind w:firstLine="0" w:firstLineChars="0"/>
              <w:textAlignment w:val="auto"/>
              <w:rPr>
                <w:rFonts w:hint="eastAsia" w:ascii="仿宋_GB2312" w:hAnsi="仿宋_GB2312" w:eastAsia="仿宋_GB2312" w:cs="仿宋_GB2312"/>
                <w:color w:val="333333"/>
                <w:sz w:val="24"/>
                <w:szCs w:val="24"/>
              </w:rPr>
            </w:pPr>
          </w:p>
        </w:tc>
        <w:tc>
          <w:tcPr>
            <w:tcW w:w="2134" w:type="dxa"/>
            <w:vAlign w:val="center"/>
          </w:tcPr>
          <w:p w14:paraId="76DDFA00">
            <w:pPr>
              <w:snapToGrid w:val="0"/>
              <w:spacing w:line="240" w:lineRule="auto"/>
              <w:ind w:firstLine="0" w:firstLineChars="0"/>
              <w:rPr>
                <w:rFonts w:ascii="仿宋" w:hAnsi="仿宋" w:eastAsia="仿宋" w:cs="仿宋"/>
                <w:color w:val="333333"/>
                <w:sz w:val="24"/>
              </w:rPr>
            </w:pPr>
          </w:p>
        </w:tc>
      </w:tr>
    </w:tbl>
    <w:p w14:paraId="0F954E16">
      <w:pPr>
        <w:snapToGrid w:val="0"/>
        <w:spacing w:line="240" w:lineRule="auto"/>
        <w:ind w:firstLine="0" w:firstLineChars="0"/>
        <w:rPr>
          <w:rFonts w:ascii="Times New Roman" w:hAnsi="Times New Roman"/>
          <w:sz w:val="28"/>
          <w:szCs w:val="28"/>
        </w:rPr>
      </w:pPr>
      <w:r>
        <w:rPr>
          <w:rFonts w:hint="eastAsia" w:ascii="Times New Roman" w:hAnsi="Times New Roman"/>
          <w:sz w:val="28"/>
          <w:szCs w:val="28"/>
        </w:rPr>
        <w:t>注：申报人认真对照</w:t>
      </w:r>
      <w:r>
        <w:rPr>
          <w:rFonts w:hint="eastAsia" w:ascii="Times New Roman" w:hAnsi="Times New Roman"/>
          <w:sz w:val="28"/>
          <w:szCs w:val="28"/>
          <w:lang w:val="en-US" w:eastAsia="zh-CN"/>
        </w:rPr>
        <w:t>《山东省工业和信息化领域工程技术人才职称评价标准条件》（鲁工信人</w:t>
      </w:r>
      <w:r>
        <w:rPr>
          <w:rFonts w:hint="eastAsia" w:ascii="Times New Roman" w:hAnsi="Times New Roman"/>
          <w:sz w:val="28"/>
          <w:szCs w:val="28"/>
        </w:rPr>
        <w:t>〔2025〕</w:t>
      </w:r>
      <w:r>
        <w:rPr>
          <w:rFonts w:hint="eastAsia" w:ascii="Times New Roman" w:hAnsi="Times New Roman"/>
          <w:sz w:val="28"/>
          <w:szCs w:val="28"/>
          <w:lang w:val="en-US" w:eastAsia="zh-CN"/>
        </w:rPr>
        <w:t>186号）</w:t>
      </w:r>
      <w:r>
        <w:rPr>
          <w:rFonts w:hint="eastAsia" w:ascii="Times New Roman" w:hAnsi="Times New Roman"/>
          <w:sz w:val="28"/>
          <w:szCs w:val="28"/>
        </w:rPr>
        <w:t>填写此表，需至少符合</w:t>
      </w:r>
      <w:r>
        <w:rPr>
          <w:rFonts w:ascii="Times New Roman" w:hAnsi="Times New Roman"/>
          <w:sz w:val="28"/>
          <w:szCs w:val="28"/>
        </w:rPr>
        <w:t>2</w:t>
      </w:r>
      <w:r>
        <w:rPr>
          <w:rFonts w:hint="eastAsia" w:ascii="Times New Roman" w:hAnsi="Times New Roman"/>
          <w:sz w:val="28"/>
          <w:szCs w:val="28"/>
        </w:rPr>
        <w:t>项。</w:t>
      </w:r>
    </w:p>
    <w:p w14:paraId="3CB6B051">
      <w:pPr>
        <w:spacing w:line="520" w:lineRule="exact"/>
        <w:ind w:firstLine="0" w:firstLineChars="0"/>
        <w:rPr>
          <w:rFonts w:ascii="Times New Roman" w:hAnsi="Times New Roman"/>
          <w:sz w:val="28"/>
          <w:szCs w:val="28"/>
        </w:rPr>
      </w:pPr>
    </w:p>
    <w:p w14:paraId="11E27614">
      <w:pPr>
        <w:spacing w:line="520" w:lineRule="exact"/>
        <w:ind w:firstLine="0" w:firstLineChars="0"/>
        <w:rPr>
          <w:rFonts w:ascii="Times New Roman" w:hAnsi="Times New Roman"/>
          <w:sz w:val="28"/>
          <w:szCs w:val="28"/>
        </w:rPr>
      </w:pPr>
    </w:p>
    <w:p w14:paraId="4FEBB579">
      <w:pPr>
        <w:spacing w:line="520" w:lineRule="exact"/>
        <w:ind w:firstLine="0" w:firstLineChars="0"/>
        <w:rPr>
          <w:rFonts w:ascii="Times New Roman" w:hAnsi="Times New Roman"/>
          <w:sz w:val="28"/>
          <w:szCs w:val="28"/>
        </w:rPr>
      </w:pPr>
    </w:p>
    <w:p w14:paraId="72E50083">
      <w:pPr>
        <w:spacing w:line="520" w:lineRule="exact"/>
        <w:ind w:firstLine="0" w:firstLineChars="0"/>
        <w:rPr>
          <w:rFonts w:ascii="Times New Roman" w:hAnsi="Times New Roman"/>
          <w:sz w:val="28"/>
          <w:szCs w:val="28"/>
        </w:rPr>
      </w:pPr>
      <w:r>
        <w:rPr>
          <w:rFonts w:hint="eastAsia" w:ascii="Times New Roman" w:hAnsi="Times New Roman"/>
          <w:sz w:val="28"/>
          <w:szCs w:val="28"/>
        </w:rPr>
        <w:t>申报人签字：</w:t>
      </w:r>
      <w:r>
        <w:rPr>
          <w:rFonts w:ascii="Times New Roman" w:hAnsi="Times New Roman"/>
          <w:sz w:val="28"/>
          <w:szCs w:val="28"/>
        </w:rPr>
        <w:t xml:space="preserve">                    </w:t>
      </w:r>
      <w:r>
        <w:rPr>
          <w:rFonts w:hint="eastAsia" w:ascii="Times New Roman" w:hAnsi="Times New Roman"/>
          <w:sz w:val="28"/>
          <w:szCs w:val="28"/>
        </w:rPr>
        <w:t>工作单位审核盖章：</w:t>
      </w:r>
    </w:p>
    <w:p w14:paraId="37B51383">
      <w:pPr>
        <w:spacing w:line="540" w:lineRule="exact"/>
        <w:ind w:firstLine="0" w:firstLineChars="0"/>
        <w:jc w:val="center"/>
        <w:rPr>
          <w:rFonts w:ascii="方正小标宋简体" w:hAnsi="方正小标宋简体" w:eastAsia="方正小标宋简体" w:cs="方正小标宋简体"/>
          <w:sz w:val="44"/>
          <w:szCs w:val="44"/>
        </w:rPr>
      </w:pPr>
    </w:p>
    <w:p w14:paraId="76A25013">
      <w:pPr>
        <w:ind w:firstLine="880"/>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br w:type="page"/>
      </w:r>
    </w:p>
    <w:p w14:paraId="309A4A40">
      <w:pPr>
        <w:spacing w:line="54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山东省工业和信息化领域工程技术人才</w:t>
      </w:r>
    </w:p>
    <w:p w14:paraId="04D7F304">
      <w:pPr>
        <w:spacing w:line="54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高级职称评价标准条件对照表（破格）</w:t>
      </w:r>
    </w:p>
    <w:tbl>
      <w:tblPr>
        <w:tblStyle w:val="9"/>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48427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3EC37234">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序号</w:t>
            </w:r>
          </w:p>
        </w:tc>
        <w:tc>
          <w:tcPr>
            <w:tcW w:w="5558" w:type="dxa"/>
            <w:vAlign w:val="center"/>
          </w:tcPr>
          <w:p w14:paraId="50F26E87">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标准条件</w:t>
            </w:r>
          </w:p>
        </w:tc>
        <w:tc>
          <w:tcPr>
            <w:tcW w:w="2316" w:type="dxa"/>
            <w:vAlign w:val="center"/>
          </w:tcPr>
          <w:p w14:paraId="7735B08E">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符合条件的业绩</w:t>
            </w:r>
          </w:p>
          <w:p w14:paraId="3607034E">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成果名称</w:t>
            </w:r>
          </w:p>
        </w:tc>
        <w:tc>
          <w:tcPr>
            <w:tcW w:w="2134" w:type="dxa"/>
            <w:vAlign w:val="center"/>
          </w:tcPr>
          <w:p w14:paraId="4978220F">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业绩成果批复</w:t>
            </w:r>
            <w:r>
              <w:rPr>
                <w:rFonts w:ascii="Times New Roman" w:hAnsi="Times New Roman" w:eastAsia="黑体"/>
                <w:sz w:val="24"/>
              </w:rPr>
              <w:t>/</w:t>
            </w:r>
          </w:p>
          <w:p w14:paraId="314B7CEA">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颁发机构</w:t>
            </w:r>
          </w:p>
        </w:tc>
      </w:tr>
      <w:tr w14:paraId="0F123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373B2CF3">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1</w:t>
            </w:r>
          </w:p>
        </w:tc>
        <w:tc>
          <w:tcPr>
            <w:tcW w:w="5558" w:type="dxa"/>
            <w:vAlign w:val="center"/>
          </w:tcPr>
          <w:p w14:paraId="3C2126F3">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研制开发本专业领域的新产品、新材料、新设备、新工艺等已投入生产，被省级以上行业主管部门认定为制造业单项冠军产品、首台（套）技术装备、首批次新材料、首版次高端软件等，或纳入推广名录，可比性技术经济指标处于国内领先水平。</w:t>
            </w:r>
          </w:p>
        </w:tc>
        <w:tc>
          <w:tcPr>
            <w:tcW w:w="2316" w:type="dxa"/>
            <w:vAlign w:val="center"/>
          </w:tcPr>
          <w:p w14:paraId="12885E4C">
            <w:pPr>
              <w:snapToGrid w:val="0"/>
              <w:spacing w:line="240" w:lineRule="atLeast"/>
              <w:ind w:firstLine="0" w:firstLineChars="0"/>
              <w:rPr>
                <w:rFonts w:ascii="Times New Roman" w:hAnsi="Times New Roman"/>
                <w:sz w:val="24"/>
              </w:rPr>
            </w:pPr>
          </w:p>
        </w:tc>
        <w:tc>
          <w:tcPr>
            <w:tcW w:w="2134" w:type="dxa"/>
            <w:vAlign w:val="center"/>
          </w:tcPr>
          <w:p w14:paraId="7FED6B9D">
            <w:pPr>
              <w:snapToGrid w:val="0"/>
              <w:spacing w:line="240" w:lineRule="atLeast"/>
              <w:ind w:firstLine="0" w:firstLineChars="0"/>
              <w:rPr>
                <w:rFonts w:ascii="Times New Roman" w:hAnsi="Times New Roman"/>
                <w:sz w:val="24"/>
              </w:rPr>
            </w:pPr>
          </w:p>
        </w:tc>
      </w:tr>
      <w:tr w14:paraId="44BA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463444C8">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2</w:t>
            </w:r>
          </w:p>
        </w:tc>
        <w:tc>
          <w:tcPr>
            <w:tcW w:w="5558" w:type="dxa"/>
            <w:vAlign w:val="center"/>
          </w:tcPr>
          <w:p w14:paraId="61C95729">
            <w:pPr>
              <w:keepNext w:val="0"/>
              <w:keepLines w:val="0"/>
              <w:pageBreakBefore w:val="0"/>
              <w:kinsoku/>
              <w:wordWrap/>
              <w:overflowPunct/>
              <w:topLinePunct w:val="0"/>
              <w:autoSpaceDE/>
              <w:autoSpaceDN/>
              <w:bidi w:val="0"/>
              <w:adjustRightInd/>
              <w:snapToGrid w:val="0"/>
              <w:spacing w:line="360" w:lineRule="exact"/>
              <w:ind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参与完成本专业领域省级以上技术改造、技术创新、数字化转型等重点项目、试点项目或揭榜挂帅任务，经业内专家或省级以上行业主管部门验收合格并达到预期目标；或作为第一完成人，主持完成市级以上相关项目任务，经业内专家或市级以上行业主管部门验收合格并达到预期目标。</w:t>
            </w:r>
          </w:p>
        </w:tc>
        <w:tc>
          <w:tcPr>
            <w:tcW w:w="2316" w:type="dxa"/>
            <w:vAlign w:val="center"/>
          </w:tcPr>
          <w:p w14:paraId="773A3800">
            <w:pPr>
              <w:snapToGrid w:val="0"/>
              <w:spacing w:line="240" w:lineRule="atLeast"/>
              <w:ind w:firstLine="0" w:firstLineChars="0"/>
              <w:rPr>
                <w:rFonts w:ascii="Times New Roman" w:hAnsi="Times New Roman"/>
                <w:sz w:val="24"/>
              </w:rPr>
            </w:pPr>
          </w:p>
        </w:tc>
        <w:tc>
          <w:tcPr>
            <w:tcW w:w="2134" w:type="dxa"/>
            <w:vAlign w:val="center"/>
          </w:tcPr>
          <w:p w14:paraId="01B76E52">
            <w:pPr>
              <w:snapToGrid w:val="0"/>
              <w:spacing w:line="240" w:lineRule="atLeast"/>
              <w:ind w:firstLine="0" w:firstLineChars="0"/>
              <w:rPr>
                <w:rFonts w:ascii="Times New Roman" w:hAnsi="Times New Roman"/>
                <w:sz w:val="24"/>
              </w:rPr>
            </w:pPr>
          </w:p>
        </w:tc>
      </w:tr>
      <w:tr w14:paraId="0BB8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66823C97">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3</w:t>
            </w:r>
          </w:p>
        </w:tc>
        <w:tc>
          <w:tcPr>
            <w:tcW w:w="5558" w:type="dxa"/>
            <w:vAlign w:val="center"/>
          </w:tcPr>
          <w:p w14:paraId="57B272A4">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作为前3位完成人，承担省级以上重点科技成果或重点研发计划的技术转移转化或成果推广项目，取得显著的经济和社会效益。</w:t>
            </w:r>
          </w:p>
        </w:tc>
        <w:tc>
          <w:tcPr>
            <w:tcW w:w="2316" w:type="dxa"/>
            <w:vAlign w:val="center"/>
          </w:tcPr>
          <w:p w14:paraId="28377603">
            <w:pPr>
              <w:snapToGrid w:val="0"/>
              <w:spacing w:line="240" w:lineRule="atLeast"/>
              <w:ind w:firstLine="0" w:firstLineChars="0"/>
              <w:rPr>
                <w:rFonts w:ascii="Times New Roman" w:hAnsi="Times New Roman"/>
                <w:sz w:val="24"/>
              </w:rPr>
            </w:pPr>
          </w:p>
        </w:tc>
        <w:tc>
          <w:tcPr>
            <w:tcW w:w="2134" w:type="dxa"/>
            <w:vAlign w:val="center"/>
          </w:tcPr>
          <w:p w14:paraId="5A0356FB">
            <w:pPr>
              <w:snapToGrid w:val="0"/>
              <w:spacing w:line="240" w:lineRule="atLeast"/>
              <w:ind w:firstLine="0" w:firstLineChars="0"/>
              <w:rPr>
                <w:rFonts w:ascii="Times New Roman" w:hAnsi="Times New Roman"/>
                <w:sz w:val="24"/>
              </w:rPr>
            </w:pPr>
          </w:p>
        </w:tc>
      </w:tr>
      <w:tr w14:paraId="0528D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4E37E313">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4</w:t>
            </w:r>
          </w:p>
        </w:tc>
        <w:tc>
          <w:tcPr>
            <w:tcW w:w="5558" w:type="dxa"/>
            <w:vAlign w:val="center"/>
          </w:tcPr>
          <w:p w14:paraId="41F1EF39">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为解决本专业领域重大技术问题或关键技术难题，撰写的技术分析报告、研究报告、论证报告、课题报告、调研报告等2篇以上，被市级以上党委政府或省级以上行业主管部门评价认可或采纳应用；或作为第一完成人，撰写上述相关报告2篇以上，被县级以上党委政府或市级以上行业主管部门评价认可或采纳应用。</w:t>
            </w:r>
          </w:p>
        </w:tc>
        <w:tc>
          <w:tcPr>
            <w:tcW w:w="2316" w:type="dxa"/>
            <w:vAlign w:val="center"/>
          </w:tcPr>
          <w:p w14:paraId="1282AB8A">
            <w:pPr>
              <w:snapToGrid w:val="0"/>
              <w:spacing w:line="240" w:lineRule="atLeast"/>
              <w:ind w:firstLine="0" w:firstLineChars="0"/>
              <w:rPr>
                <w:rFonts w:ascii="Times New Roman" w:hAnsi="Times New Roman"/>
                <w:sz w:val="24"/>
              </w:rPr>
            </w:pPr>
          </w:p>
        </w:tc>
        <w:tc>
          <w:tcPr>
            <w:tcW w:w="2134" w:type="dxa"/>
            <w:vAlign w:val="center"/>
          </w:tcPr>
          <w:p w14:paraId="68870AC4">
            <w:pPr>
              <w:snapToGrid w:val="0"/>
              <w:spacing w:line="240" w:lineRule="atLeast"/>
              <w:ind w:firstLine="0" w:firstLineChars="0"/>
              <w:rPr>
                <w:rFonts w:ascii="Times New Roman" w:hAnsi="Times New Roman"/>
                <w:sz w:val="24"/>
              </w:rPr>
            </w:pPr>
          </w:p>
        </w:tc>
      </w:tr>
      <w:tr w14:paraId="6001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4AEA4CC4">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5</w:t>
            </w:r>
          </w:p>
        </w:tc>
        <w:tc>
          <w:tcPr>
            <w:tcW w:w="5558" w:type="dxa"/>
            <w:vAlign w:val="center"/>
          </w:tcPr>
          <w:p w14:paraId="43BEF75B">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参与编制（修订）本领域技术标准、技术规范、操作规程、行业工法等，经省级以上行业主管部门批准实施；或作为第一完成人，主持编制（修订）上述相关内容，经市级以上行业主管部门批准实施。</w:t>
            </w:r>
          </w:p>
        </w:tc>
        <w:tc>
          <w:tcPr>
            <w:tcW w:w="2316" w:type="dxa"/>
            <w:vAlign w:val="center"/>
          </w:tcPr>
          <w:p w14:paraId="37A64876">
            <w:pPr>
              <w:snapToGrid w:val="0"/>
              <w:spacing w:line="240" w:lineRule="atLeast"/>
              <w:ind w:firstLine="0" w:firstLineChars="0"/>
              <w:rPr>
                <w:rFonts w:ascii="Times New Roman" w:hAnsi="Times New Roman"/>
                <w:sz w:val="24"/>
              </w:rPr>
            </w:pPr>
          </w:p>
        </w:tc>
        <w:tc>
          <w:tcPr>
            <w:tcW w:w="2134" w:type="dxa"/>
            <w:vAlign w:val="center"/>
          </w:tcPr>
          <w:p w14:paraId="2BA53DEC">
            <w:pPr>
              <w:snapToGrid w:val="0"/>
              <w:spacing w:line="240" w:lineRule="atLeast"/>
              <w:ind w:firstLine="0" w:firstLineChars="0"/>
              <w:rPr>
                <w:rFonts w:ascii="Times New Roman" w:hAnsi="Times New Roman"/>
                <w:sz w:val="24"/>
              </w:rPr>
            </w:pPr>
          </w:p>
        </w:tc>
      </w:tr>
      <w:tr w14:paraId="67165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690987E5">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6</w:t>
            </w:r>
          </w:p>
        </w:tc>
        <w:tc>
          <w:tcPr>
            <w:tcW w:w="5558" w:type="dxa"/>
            <w:vAlign w:val="center"/>
          </w:tcPr>
          <w:p w14:paraId="6AAE34F7">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作为前3位完成人，获授权发明专利，并取得较高的经济和社会效益。</w:t>
            </w:r>
          </w:p>
        </w:tc>
        <w:tc>
          <w:tcPr>
            <w:tcW w:w="2316" w:type="dxa"/>
            <w:vAlign w:val="center"/>
          </w:tcPr>
          <w:p w14:paraId="2CA17297">
            <w:pPr>
              <w:snapToGrid w:val="0"/>
              <w:spacing w:line="240" w:lineRule="atLeast"/>
              <w:ind w:firstLine="0" w:firstLineChars="0"/>
              <w:rPr>
                <w:rFonts w:ascii="Times New Roman" w:hAnsi="Times New Roman"/>
                <w:sz w:val="24"/>
              </w:rPr>
            </w:pPr>
          </w:p>
        </w:tc>
        <w:tc>
          <w:tcPr>
            <w:tcW w:w="2134" w:type="dxa"/>
            <w:vAlign w:val="center"/>
          </w:tcPr>
          <w:p w14:paraId="49CECC06">
            <w:pPr>
              <w:snapToGrid w:val="0"/>
              <w:spacing w:line="240" w:lineRule="atLeast"/>
              <w:ind w:firstLine="0" w:firstLineChars="0"/>
              <w:rPr>
                <w:rFonts w:ascii="Times New Roman" w:hAnsi="Times New Roman"/>
                <w:sz w:val="24"/>
              </w:rPr>
            </w:pPr>
          </w:p>
        </w:tc>
      </w:tr>
      <w:tr w14:paraId="1BA8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4933FA23">
            <w:pPr>
              <w:snapToGrid w:val="0"/>
              <w:spacing w:line="240" w:lineRule="atLeast"/>
              <w:ind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7</w:t>
            </w:r>
          </w:p>
        </w:tc>
        <w:tc>
          <w:tcPr>
            <w:tcW w:w="5558" w:type="dxa"/>
            <w:vAlign w:val="center"/>
          </w:tcPr>
          <w:p w14:paraId="01043979">
            <w:pPr>
              <w:keepNext w:val="0"/>
              <w:keepLines w:val="0"/>
              <w:pageBreakBefore w:val="0"/>
              <w:kinsoku/>
              <w:wordWrap/>
              <w:overflowPunct/>
              <w:topLinePunct w:val="0"/>
              <w:autoSpaceDE/>
              <w:autoSpaceDN/>
              <w:bidi w:val="0"/>
              <w:adjustRightInd/>
              <w:snapToGrid w:val="0"/>
              <w:spacing w:line="360" w:lineRule="exact"/>
              <w:ind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获得省级以上科学技术奖或同等次其他科技奖励；或作为前3位完成人，本领域业绩成果被省级以上行业主管部门征集为工程技术类典型应用（案例）等，或在省级以上行业主管部门举办的工程技术类竞赛活动中获得三等奖以上名次；或作为第一完成人，本领域业绩成果被市级以上行业主管部门征集为工程技术类典型应用（案例）等，或在市级以上行业主管部门举办的工程技术类竞赛活动中获得一等奖以上名次。</w:t>
            </w:r>
          </w:p>
        </w:tc>
        <w:tc>
          <w:tcPr>
            <w:tcW w:w="2316" w:type="dxa"/>
            <w:vAlign w:val="center"/>
          </w:tcPr>
          <w:p w14:paraId="4C2AFC77">
            <w:pPr>
              <w:snapToGrid w:val="0"/>
              <w:spacing w:line="240" w:lineRule="atLeast"/>
              <w:ind w:firstLine="0" w:firstLineChars="0"/>
              <w:rPr>
                <w:rFonts w:ascii="Times New Roman" w:hAnsi="Times New Roman"/>
                <w:sz w:val="24"/>
              </w:rPr>
            </w:pPr>
          </w:p>
        </w:tc>
        <w:tc>
          <w:tcPr>
            <w:tcW w:w="2134" w:type="dxa"/>
            <w:vAlign w:val="center"/>
          </w:tcPr>
          <w:p w14:paraId="67475DF8">
            <w:pPr>
              <w:snapToGrid w:val="0"/>
              <w:spacing w:line="240" w:lineRule="atLeast"/>
              <w:ind w:firstLine="0" w:firstLineChars="0"/>
              <w:rPr>
                <w:rFonts w:ascii="Times New Roman" w:hAnsi="Times New Roman"/>
                <w:sz w:val="24"/>
              </w:rPr>
            </w:pPr>
          </w:p>
        </w:tc>
      </w:tr>
      <w:tr w14:paraId="3B0F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4015E70F">
            <w:pPr>
              <w:snapToGrid w:val="0"/>
              <w:spacing w:line="240" w:lineRule="atLeast"/>
              <w:ind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8</w:t>
            </w:r>
          </w:p>
        </w:tc>
        <w:tc>
          <w:tcPr>
            <w:tcW w:w="5558" w:type="dxa"/>
            <w:vAlign w:val="center"/>
          </w:tcPr>
          <w:p w14:paraId="587CEC4C">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因个人工作业绩突出，获市级以上党委政府或省级以上工作部门表彰。</w:t>
            </w:r>
          </w:p>
        </w:tc>
        <w:tc>
          <w:tcPr>
            <w:tcW w:w="2316" w:type="dxa"/>
            <w:vAlign w:val="center"/>
          </w:tcPr>
          <w:p w14:paraId="45DD5A73">
            <w:pPr>
              <w:snapToGrid w:val="0"/>
              <w:spacing w:line="240" w:lineRule="atLeast"/>
              <w:ind w:firstLine="0" w:firstLineChars="0"/>
              <w:rPr>
                <w:rFonts w:ascii="Times New Roman" w:hAnsi="Times New Roman"/>
                <w:sz w:val="24"/>
              </w:rPr>
            </w:pPr>
          </w:p>
        </w:tc>
        <w:tc>
          <w:tcPr>
            <w:tcW w:w="2134" w:type="dxa"/>
            <w:vAlign w:val="center"/>
          </w:tcPr>
          <w:p w14:paraId="695E5586">
            <w:pPr>
              <w:snapToGrid w:val="0"/>
              <w:spacing w:line="240" w:lineRule="atLeast"/>
              <w:ind w:firstLine="0" w:firstLineChars="0"/>
              <w:rPr>
                <w:rFonts w:ascii="Times New Roman" w:hAnsi="Times New Roman"/>
                <w:sz w:val="24"/>
              </w:rPr>
            </w:pPr>
          </w:p>
        </w:tc>
      </w:tr>
      <w:tr w14:paraId="5B5A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5999BBE1">
            <w:pPr>
              <w:snapToGrid w:val="0"/>
              <w:spacing w:line="240" w:lineRule="atLeast"/>
              <w:ind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9</w:t>
            </w:r>
          </w:p>
        </w:tc>
        <w:tc>
          <w:tcPr>
            <w:tcW w:w="5558" w:type="dxa"/>
            <w:vAlign w:val="center"/>
          </w:tcPr>
          <w:p w14:paraId="5F7B4239">
            <w:pPr>
              <w:pStyle w:val="8"/>
              <w:keepNext w:val="0"/>
              <w:keepLines w:val="0"/>
              <w:pageBreakBefore w:val="0"/>
              <w:widowControl/>
              <w:suppressLineNumbers w:val="0"/>
              <w:kinsoku/>
              <w:wordWrap/>
              <w:overflowPunct/>
              <w:topLinePunct w:val="0"/>
              <w:autoSpaceDE/>
              <w:autoSpaceDN/>
              <w:bidi w:val="0"/>
              <w:adjustRightInd/>
              <w:spacing w:line="360" w:lineRule="exact"/>
              <w:ind w:left="0" w:leftChars="0"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i w:val="0"/>
                <w:iCs w:val="0"/>
                <w:caps w:val="0"/>
                <w:color w:val="000000"/>
                <w:spacing w:val="0"/>
                <w:sz w:val="24"/>
                <w:szCs w:val="24"/>
              </w:rPr>
              <w:t>作为前3位完成人，在核心期刊或SCI、EI收录期刊上发表本专业有较高学术价值的论文；或作为前3位完成人，公开出版本专业有较高学术价值的著作或教材。</w:t>
            </w:r>
          </w:p>
        </w:tc>
        <w:tc>
          <w:tcPr>
            <w:tcW w:w="2316" w:type="dxa"/>
            <w:vAlign w:val="center"/>
          </w:tcPr>
          <w:p w14:paraId="1D65416A">
            <w:pPr>
              <w:snapToGrid w:val="0"/>
              <w:spacing w:line="240" w:lineRule="atLeast"/>
              <w:ind w:firstLine="0" w:firstLineChars="0"/>
              <w:rPr>
                <w:rFonts w:ascii="Times New Roman" w:hAnsi="Times New Roman"/>
                <w:sz w:val="24"/>
              </w:rPr>
            </w:pPr>
          </w:p>
        </w:tc>
        <w:tc>
          <w:tcPr>
            <w:tcW w:w="2134" w:type="dxa"/>
            <w:vAlign w:val="center"/>
          </w:tcPr>
          <w:p w14:paraId="7A043B3E">
            <w:pPr>
              <w:snapToGrid w:val="0"/>
              <w:spacing w:line="240" w:lineRule="atLeast"/>
              <w:ind w:firstLine="0" w:firstLineChars="0"/>
              <w:rPr>
                <w:rFonts w:ascii="Times New Roman" w:hAnsi="Times New Roman"/>
                <w:sz w:val="24"/>
              </w:rPr>
            </w:pPr>
          </w:p>
        </w:tc>
      </w:tr>
    </w:tbl>
    <w:p w14:paraId="298B1BD7">
      <w:pPr>
        <w:snapToGrid w:val="0"/>
        <w:spacing w:line="240" w:lineRule="auto"/>
        <w:ind w:firstLine="0" w:firstLineChars="0"/>
        <w:rPr>
          <w:rFonts w:hint="eastAsia" w:ascii="Times New Roman" w:hAnsi="Times New Roman"/>
          <w:sz w:val="28"/>
          <w:szCs w:val="28"/>
        </w:rPr>
      </w:pPr>
      <w:r>
        <w:rPr>
          <w:rFonts w:hint="eastAsia" w:ascii="Times New Roman" w:hAnsi="Times New Roman"/>
          <w:sz w:val="28"/>
          <w:szCs w:val="28"/>
        </w:rPr>
        <w:t>注：对不具备规定学历或资历条件，但确有真才实学，业绩显著、贡献突出的工程技术人员，取得下一级职称并从事本领域专业技术工作满3年，各年度考核结果均为合格（称职）以上档次，且期间至少有2个年度考核结果为优秀档次，经2名以上本领域正高级工程师推荐，可以破格申报评审本领域工程技术高级职称。申报人</w:t>
      </w:r>
      <w:r>
        <w:rPr>
          <w:rFonts w:hint="eastAsia" w:ascii="Times New Roman" w:hAnsi="Times New Roman"/>
          <w:sz w:val="28"/>
          <w:szCs w:val="28"/>
          <w:lang w:eastAsia="zh-CN"/>
        </w:rPr>
        <w:t>须</w:t>
      </w:r>
      <w:r>
        <w:rPr>
          <w:rFonts w:hint="eastAsia" w:ascii="Times New Roman" w:hAnsi="Times New Roman"/>
          <w:sz w:val="28"/>
          <w:szCs w:val="28"/>
        </w:rPr>
        <w:t>认真对照</w:t>
      </w:r>
      <w:r>
        <w:rPr>
          <w:rFonts w:hint="eastAsia" w:ascii="Times New Roman" w:hAnsi="Times New Roman"/>
          <w:sz w:val="28"/>
          <w:szCs w:val="28"/>
          <w:lang w:val="en-US" w:eastAsia="zh-CN"/>
        </w:rPr>
        <w:t>《山东省工业和信息化领域工程技术人</w:t>
      </w:r>
      <w:bookmarkStart w:id="0" w:name="_GoBack"/>
      <w:bookmarkEnd w:id="0"/>
      <w:r>
        <w:rPr>
          <w:rFonts w:hint="eastAsia" w:ascii="Times New Roman" w:hAnsi="Times New Roman"/>
          <w:sz w:val="28"/>
          <w:szCs w:val="28"/>
          <w:lang w:val="en-US" w:eastAsia="zh-CN"/>
        </w:rPr>
        <w:t>才职称评价标准条件》（鲁工信人</w:t>
      </w:r>
      <w:r>
        <w:rPr>
          <w:rFonts w:hint="eastAsia" w:ascii="Times New Roman" w:hAnsi="Times New Roman"/>
          <w:sz w:val="28"/>
          <w:szCs w:val="28"/>
        </w:rPr>
        <w:t>〔2025〕</w:t>
      </w:r>
      <w:r>
        <w:rPr>
          <w:rFonts w:hint="eastAsia" w:ascii="Times New Roman" w:hAnsi="Times New Roman"/>
          <w:sz w:val="28"/>
          <w:szCs w:val="28"/>
          <w:lang w:val="en-US" w:eastAsia="zh-CN"/>
        </w:rPr>
        <w:t>186号）</w:t>
      </w:r>
      <w:r>
        <w:rPr>
          <w:rFonts w:hint="eastAsia" w:ascii="Times New Roman" w:hAnsi="Times New Roman"/>
          <w:sz w:val="28"/>
          <w:szCs w:val="28"/>
        </w:rPr>
        <w:t>填写此表，需至少符合</w:t>
      </w:r>
      <w:r>
        <w:rPr>
          <w:rFonts w:hint="eastAsia" w:ascii="Times New Roman" w:hAnsi="Times New Roman"/>
          <w:sz w:val="28"/>
          <w:szCs w:val="28"/>
          <w:lang w:val="en-US" w:eastAsia="zh-CN"/>
        </w:rPr>
        <w:t>2</w:t>
      </w:r>
      <w:r>
        <w:rPr>
          <w:rFonts w:hint="eastAsia" w:ascii="Times New Roman" w:hAnsi="Times New Roman"/>
          <w:sz w:val="28"/>
          <w:szCs w:val="28"/>
        </w:rPr>
        <w:t>项。</w:t>
      </w:r>
    </w:p>
    <w:p w14:paraId="76844475">
      <w:pPr>
        <w:snapToGrid w:val="0"/>
        <w:spacing w:line="240" w:lineRule="auto"/>
        <w:ind w:firstLine="0" w:firstLineChars="0"/>
        <w:rPr>
          <w:rFonts w:ascii="Times New Roman" w:hAnsi="Times New Roman" w:eastAsia="仿宋"/>
          <w:sz w:val="28"/>
          <w:szCs w:val="28"/>
        </w:rPr>
      </w:pPr>
    </w:p>
    <w:p w14:paraId="769FCE06">
      <w:pPr>
        <w:snapToGrid w:val="0"/>
        <w:spacing w:line="240" w:lineRule="auto"/>
        <w:ind w:firstLine="0" w:firstLineChars="0"/>
        <w:rPr>
          <w:rFonts w:ascii="Times New Roman" w:hAnsi="Times New Roman"/>
          <w:sz w:val="28"/>
          <w:szCs w:val="28"/>
        </w:rPr>
      </w:pPr>
    </w:p>
    <w:p w14:paraId="52BBC5E4">
      <w:pPr>
        <w:snapToGrid w:val="0"/>
        <w:spacing w:line="240" w:lineRule="auto"/>
        <w:ind w:firstLine="0" w:firstLineChars="0"/>
        <w:rPr>
          <w:rFonts w:ascii="Times New Roman" w:hAnsi="Times New Roman"/>
          <w:sz w:val="28"/>
          <w:szCs w:val="28"/>
        </w:rPr>
      </w:pPr>
    </w:p>
    <w:p w14:paraId="5D90E430">
      <w:pPr>
        <w:spacing w:line="520" w:lineRule="exact"/>
        <w:ind w:firstLine="0" w:firstLineChars="0"/>
        <w:rPr>
          <w:rFonts w:ascii="Times New Roman" w:hAnsi="Times New Roman"/>
          <w:sz w:val="28"/>
          <w:szCs w:val="28"/>
        </w:rPr>
      </w:pPr>
      <w:r>
        <w:rPr>
          <w:rFonts w:hint="eastAsia" w:ascii="Times New Roman" w:hAnsi="Times New Roman"/>
          <w:sz w:val="28"/>
          <w:szCs w:val="28"/>
        </w:rPr>
        <w:t>申报人签字：</w:t>
      </w:r>
      <w:r>
        <w:rPr>
          <w:rFonts w:ascii="Times New Roman" w:hAnsi="Times New Roman"/>
          <w:sz w:val="28"/>
          <w:szCs w:val="28"/>
        </w:rPr>
        <w:t xml:space="preserve">                    </w:t>
      </w:r>
      <w:r>
        <w:rPr>
          <w:rFonts w:hint="eastAsia" w:ascii="Times New Roman" w:hAnsi="Times New Roman"/>
          <w:sz w:val="28"/>
          <w:szCs w:val="28"/>
        </w:rPr>
        <w:t>工作单位审核盖章：</w:t>
      </w:r>
    </w:p>
    <w:sectPr>
      <w:headerReference r:id="rId7" w:type="first"/>
      <w:footerReference r:id="rId10" w:type="first"/>
      <w:headerReference r:id="rId5" w:type="default"/>
      <w:footerReference r:id="rId8" w:type="default"/>
      <w:headerReference r:id="rId6" w:type="even"/>
      <w:footerReference r:id="rId9" w:type="even"/>
      <w:pgSz w:w="11906" w:h="16838"/>
      <w:pgMar w:top="1134" w:right="1644" w:bottom="1134" w:left="164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20"/>
      </w:pPr>
      <w:r>
        <w:separator/>
      </w:r>
    </w:p>
  </w:endnote>
  <w:endnote w:type="continuationSeparator" w:id="1">
    <w:p>
      <w:pPr>
        <w:spacing w:line="240" w:lineRule="auto"/>
        <w:ind w:firstLine="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44781">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B1F43">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C859A">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720"/>
      </w:pPr>
      <w:r>
        <w:separator/>
      </w:r>
    </w:p>
  </w:footnote>
  <w:footnote w:type="continuationSeparator" w:id="1">
    <w:p>
      <w:pPr>
        <w:spacing w:line="240" w:lineRule="auto"/>
        <w:ind w:firstLine="7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9EB54">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F4675">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53735">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E3YTBkZDk3NGM5NGIzOTQ1YzczMmFjZGZhY2Y4NzQifQ=="/>
  </w:docVars>
  <w:rsids>
    <w:rsidRoot w:val="00857554"/>
    <w:rsid w:val="00155E3A"/>
    <w:rsid w:val="006F7955"/>
    <w:rsid w:val="00857554"/>
    <w:rsid w:val="00904F2E"/>
    <w:rsid w:val="00AD1A8C"/>
    <w:rsid w:val="05895BCF"/>
    <w:rsid w:val="063A18CC"/>
    <w:rsid w:val="084D0F4A"/>
    <w:rsid w:val="0AE84B17"/>
    <w:rsid w:val="0E163AA6"/>
    <w:rsid w:val="101D790A"/>
    <w:rsid w:val="134C5BA1"/>
    <w:rsid w:val="15A478E2"/>
    <w:rsid w:val="198552E4"/>
    <w:rsid w:val="1992244F"/>
    <w:rsid w:val="1A385A6D"/>
    <w:rsid w:val="1D0E5DB7"/>
    <w:rsid w:val="1E62130A"/>
    <w:rsid w:val="1F6F77D5"/>
    <w:rsid w:val="20DA3914"/>
    <w:rsid w:val="21116822"/>
    <w:rsid w:val="2158383D"/>
    <w:rsid w:val="22B61C24"/>
    <w:rsid w:val="2770747E"/>
    <w:rsid w:val="28EF1CC0"/>
    <w:rsid w:val="291432EC"/>
    <w:rsid w:val="2BB46F1D"/>
    <w:rsid w:val="2E2E5E8F"/>
    <w:rsid w:val="2E814420"/>
    <w:rsid w:val="31962736"/>
    <w:rsid w:val="3306454B"/>
    <w:rsid w:val="33154745"/>
    <w:rsid w:val="36057322"/>
    <w:rsid w:val="38924581"/>
    <w:rsid w:val="38BB4203"/>
    <w:rsid w:val="3C17060A"/>
    <w:rsid w:val="3DC8078F"/>
    <w:rsid w:val="3FE909BD"/>
    <w:rsid w:val="41EB415F"/>
    <w:rsid w:val="439B5BE1"/>
    <w:rsid w:val="443B5BAE"/>
    <w:rsid w:val="445057A1"/>
    <w:rsid w:val="4BF93641"/>
    <w:rsid w:val="4CA96F4D"/>
    <w:rsid w:val="4E0E377B"/>
    <w:rsid w:val="4F2C6C47"/>
    <w:rsid w:val="4FE44606"/>
    <w:rsid w:val="51717C48"/>
    <w:rsid w:val="57455939"/>
    <w:rsid w:val="577C44E3"/>
    <w:rsid w:val="5A61550D"/>
    <w:rsid w:val="5E9B16F3"/>
    <w:rsid w:val="5EDF7832"/>
    <w:rsid w:val="61D43510"/>
    <w:rsid w:val="64651FA4"/>
    <w:rsid w:val="654D0E71"/>
    <w:rsid w:val="65962C14"/>
    <w:rsid w:val="6670194B"/>
    <w:rsid w:val="69C64CBD"/>
    <w:rsid w:val="6F1952C1"/>
    <w:rsid w:val="71383604"/>
    <w:rsid w:val="724004A3"/>
    <w:rsid w:val="72715C7E"/>
    <w:rsid w:val="744A3547"/>
    <w:rsid w:val="74D82E06"/>
    <w:rsid w:val="76B34539"/>
    <w:rsid w:val="782227DF"/>
    <w:rsid w:val="7AD47110"/>
    <w:rsid w:val="7EDF6E8E"/>
    <w:rsid w:val="7FF7126C"/>
    <w:rsid w:val="B33F59B6"/>
    <w:rsid w:val="CEBC0724"/>
    <w:rsid w:val="F8FF2A27"/>
    <w:rsid w:val="FB771FBC"/>
    <w:rsid w:val="FDAF78C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420" w:firstLineChars="200"/>
      <w:jc w:val="both"/>
    </w:pPr>
    <w:rPr>
      <w:rFonts w:ascii="Calibri" w:hAnsi="Calibri" w:eastAsia="仿宋_GB2312" w:cs="Times New Roman"/>
      <w:kern w:val="2"/>
      <w:sz w:val="36"/>
      <w:szCs w:val="24"/>
      <w:lang w:val="en-US" w:eastAsia="zh-CN" w:bidi="ar-SA"/>
    </w:rPr>
  </w:style>
  <w:style w:type="paragraph" w:styleId="3">
    <w:name w:val="heading 1"/>
    <w:basedOn w:val="1"/>
    <w:next w:val="1"/>
    <w:link w:val="12"/>
    <w:qFormat/>
    <w:uiPriority w:val="99"/>
    <w:pPr>
      <w:ind w:firstLine="0" w:firstLineChars="0"/>
      <w:jc w:val="center"/>
      <w:outlineLvl w:val="0"/>
    </w:pPr>
    <w:rPr>
      <w:rFonts w:ascii="Times New Roman" w:hAnsi="Times New Roman" w:eastAsia="方正小标宋_GBK"/>
      <w:kern w:val="44"/>
      <w:sz w:val="48"/>
      <w:szCs w:val="20"/>
    </w:rPr>
  </w:style>
  <w:style w:type="character" w:default="1" w:styleId="11">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rPr>
  </w:style>
  <w:style w:type="paragraph" w:styleId="4">
    <w:name w:val="Body Text"/>
    <w:basedOn w:val="1"/>
    <w:link w:val="13"/>
    <w:semiHidden/>
    <w:qFormat/>
    <w:uiPriority w:val="99"/>
    <w:rPr>
      <w:rFonts w:ascii="Arial" w:hAnsi="Arial" w:eastAsia="宋体" w:cs="Arial"/>
      <w:sz w:val="21"/>
      <w:szCs w:val="21"/>
      <w:lang w:eastAsia="en-US"/>
    </w:rPr>
  </w:style>
  <w:style w:type="paragraph" w:styleId="5">
    <w:name w:val="Block Text"/>
    <w:basedOn w:val="1"/>
    <w:qFormat/>
    <w:uiPriority w:val="99"/>
    <w:pPr>
      <w:ind w:firstLine="960"/>
    </w:pPr>
    <w:rPr>
      <w:szCs w:val="22"/>
    </w:rPr>
  </w:style>
  <w:style w:type="paragraph" w:styleId="6">
    <w:name w:val="footer"/>
    <w:basedOn w:val="1"/>
    <w:link w:val="15"/>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kern w:val="0"/>
      <w:sz w:val="24"/>
    </w:rPr>
  </w:style>
  <w:style w:type="table" w:styleId="10">
    <w:name w:val="Table Grid"/>
    <w:basedOn w:val="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Heading 1 Char"/>
    <w:basedOn w:val="11"/>
    <w:link w:val="3"/>
    <w:qFormat/>
    <w:locked/>
    <w:uiPriority w:val="99"/>
    <w:rPr>
      <w:rFonts w:eastAsia="方正小标宋_GBK"/>
      <w:kern w:val="44"/>
      <w:sz w:val="48"/>
    </w:rPr>
  </w:style>
  <w:style w:type="character" w:customStyle="1" w:styleId="13">
    <w:name w:val="Body Text Char"/>
    <w:basedOn w:val="11"/>
    <w:link w:val="4"/>
    <w:semiHidden/>
    <w:qFormat/>
    <w:uiPriority w:val="99"/>
    <w:rPr>
      <w:rFonts w:ascii="Calibri" w:hAnsi="Calibri" w:eastAsia="仿宋_GB2312"/>
      <w:sz w:val="36"/>
      <w:szCs w:val="24"/>
    </w:rPr>
  </w:style>
  <w:style w:type="character" w:customStyle="1" w:styleId="14">
    <w:name w:val="Header Char"/>
    <w:basedOn w:val="11"/>
    <w:link w:val="7"/>
    <w:semiHidden/>
    <w:qFormat/>
    <w:uiPriority w:val="99"/>
    <w:rPr>
      <w:rFonts w:ascii="Calibri" w:hAnsi="Calibri" w:eastAsia="仿宋_GB2312"/>
      <w:sz w:val="18"/>
      <w:szCs w:val="18"/>
    </w:rPr>
  </w:style>
  <w:style w:type="character" w:customStyle="1" w:styleId="15">
    <w:name w:val="Footer Char"/>
    <w:basedOn w:val="11"/>
    <w:link w:val="6"/>
    <w:semiHidden/>
    <w:qFormat/>
    <w:uiPriority w:val="99"/>
    <w:rPr>
      <w:rFonts w:ascii="Calibri" w:hAnsi="Calibri" w:eastAsia="仿宋_GB231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4</Pages>
  <Words>184</Words>
  <Characters>1055</Characters>
  <Lines>0</Lines>
  <Paragraphs>0</Paragraphs>
  <TotalTime>6</TotalTime>
  <ScaleCrop>false</ScaleCrop>
  <LinksUpToDate>false</LinksUpToDate>
  <CharactersWithSpaces>0</CharactersWithSpaces>
  <Application>WPS Office_12.8.2.1116_F1E327BC-269C-435d-A152-05C5408002CA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2022-03-07T16:48:00Z</dcterms:created>
  <dc:creator>86138</dc:creator>
  <cp:lastModifiedBy>user</cp:lastModifiedBy>
  <cp:lastPrinted>2025-07-21T17:27:00Z</cp:lastPrinted>
  <dcterms:modified xsi:type="dcterms:W3CDTF">2026-06-30T15:45:49Z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2052-12.8.2.1116</vt:lpwstr>
  </property>
  <property fmtid="{D5CDD505-2E9C-101B-9397-08002B2CF9AE}" pid="3" name="ICV">
    <vt:lpwstr>1C881A80168A4941AFAAB97D68F76E9D_13</vt:lpwstr>
  </property>
  <property fmtid="{D5CDD505-2E9C-101B-9397-08002B2CF9AE}" pid="4" name="KSOTemplateDocerSaveRecord">
    <vt:lpwstr>eyJoZGlkIjoiZmRlYzU5YmE3MTgxYmNhNDI3ZDhhMGU3Zjk3ODRjNTgiLCJ1c2VySWQiOiI1MTMwNTM4MDcifQ==</vt:lpwstr>
  </property>
</Properties>
</file>