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1EF" w:rsidRDefault="005531EF">
      <w:pPr>
        <w:ind w:firstLineChars="0" w:firstLine="0"/>
        <w:rPr>
          <w:rFonts w:ascii="Times New Roman" w:eastAsia="黑体" w:hAnsi="Times New Roman"/>
          <w:sz w:val="28"/>
          <w:szCs w:val="28"/>
        </w:rPr>
      </w:pPr>
      <w:r>
        <w:rPr>
          <w:rFonts w:ascii="黑体" w:eastAsia="黑体" w:hAnsi="黑体" w:cs="黑体" w:hint="eastAsia"/>
          <w:sz w:val="32"/>
          <w:szCs w:val="22"/>
        </w:rPr>
        <w:t>附件</w:t>
      </w:r>
      <w:r>
        <w:rPr>
          <w:rFonts w:ascii="黑体" w:eastAsia="黑体" w:hAnsi="黑体" w:cs="黑体"/>
          <w:sz w:val="32"/>
          <w:szCs w:val="22"/>
        </w:rPr>
        <w:t>6</w:t>
      </w:r>
    </w:p>
    <w:p w:rsidR="005531EF" w:rsidRDefault="005531EF">
      <w:pPr>
        <w:pStyle w:val="Heading1"/>
        <w:spacing w:line="54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山东省饲料兽药工程专业</w:t>
      </w:r>
    </w:p>
    <w:p w:rsidR="005531EF" w:rsidRDefault="005531EF">
      <w:pPr>
        <w:pStyle w:val="Heading1"/>
        <w:spacing w:line="54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高级职称评价标准条件对照表</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5531EF" w:rsidRPr="001A0644" w:rsidTr="001A0644">
        <w:trPr>
          <w:trHeight w:val="503"/>
          <w:jc w:val="center"/>
        </w:trPr>
        <w:tc>
          <w:tcPr>
            <w:tcW w:w="567"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序号</w:t>
            </w:r>
          </w:p>
        </w:tc>
        <w:tc>
          <w:tcPr>
            <w:tcW w:w="5558"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标准条件</w:t>
            </w:r>
          </w:p>
        </w:tc>
        <w:tc>
          <w:tcPr>
            <w:tcW w:w="2316"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符合条件的业绩</w:t>
            </w:r>
          </w:p>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成果名称</w:t>
            </w:r>
          </w:p>
        </w:tc>
        <w:tc>
          <w:tcPr>
            <w:tcW w:w="2134"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业绩成果批复</w:t>
            </w:r>
            <w:r w:rsidRPr="001A0644">
              <w:rPr>
                <w:rFonts w:ascii="Times New Roman" w:eastAsia="黑体" w:hAnsi="Times New Roman"/>
                <w:sz w:val="24"/>
              </w:rPr>
              <w:t>/</w:t>
            </w:r>
          </w:p>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颁发机构</w:t>
            </w:r>
          </w:p>
        </w:tc>
      </w:tr>
      <w:tr w:rsidR="005531EF" w:rsidRPr="001A0644" w:rsidTr="001A0644">
        <w:trPr>
          <w:trHeight w:val="1019"/>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1</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主持研制研发的产品、材料、设备、工艺等，经省级以上有关部门鉴定（验收、评估等），可比性技术指标或科技成果转化达到省级以上先进水平；</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bookmarkStart w:id="0" w:name="_GoBack"/>
            <w:bookmarkEnd w:id="0"/>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trHeight w:val="801"/>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2</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参与</w:t>
            </w:r>
            <w:r w:rsidRPr="001A0644">
              <w:rPr>
                <w:rFonts w:ascii="仿宋" w:eastAsia="仿宋" w:hAnsi="仿宋" w:cs="仿宋"/>
                <w:color w:val="333333"/>
                <w:sz w:val="24"/>
              </w:rPr>
              <w:t>1</w:t>
            </w:r>
            <w:r w:rsidRPr="001A0644">
              <w:rPr>
                <w:rFonts w:ascii="仿宋" w:eastAsia="仿宋" w:hAnsi="仿宋" w:cs="仿宋" w:hint="eastAsia"/>
                <w:color w:val="333333"/>
                <w:sz w:val="24"/>
              </w:rPr>
              <w:t>项省级以上饲料兽药工程领域科研项目课题、重大技术改造工程项目，经鉴定达到国内先进水平；</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3</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作为主要完成人，参与完成</w:t>
            </w:r>
            <w:r w:rsidRPr="001A0644">
              <w:rPr>
                <w:rFonts w:ascii="仿宋" w:eastAsia="仿宋" w:hAnsi="仿宋" w:cs="仿宋"/>
                <w:color w:val="333333"/>
                <w:sz w:val="24"/>
              </w:rPr>
              <w:t>2</w:t>
            </w:r>
            <w:r w:rsidRPr="001A0644">
              <w:rPr>
                <w:rFonts w:ascii="仿宋" w:eastAsia="仿宋" w:hAnsi="仿宋" w:cs="仿宋" w:hint="eastAsia"/>
                <w:color w:val="333333"/>
                <w:sz w:val="24"/>
              </w:rPr>
              <w:t>项本专业国家、行业地方标准或技术规程或技术规范，并在行业内推广实施</w:t>
            </w:r>
            <w:r w:rsidRPr="001A0644">
              <w:rPr>
                <w:rFonts w:ascii="仿宋" w:eastAsia="仿宋" w:hAnsi="仿宋" w:cs="仿宋"/>
                <w:color w:val="333333"/>
                <w:sz w:val="24"/>
              </w:rPr>
              <w:t>1</w:t>
            </w:r>
            <w:r w:rsidRPr="001A0644">
              <w:rPr>
                <w:rFonts w:ascii="仿宋" w:eastAsia="仿宋" w:hAnsi="仿宋" w:cs="仿宋" w:hint="eastAsia"/>
                <w:color w:val="333333"/>
                <w:sz w:val="24"/>
              </w:rPr>
              <w:t>年以上；</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trHeight w:val="694"/>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4</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作为主要发明人，获得本专业国家发明专利</w:t>
            </w:r>
            <w:r w:rsidRPr="001A0644">
              <w:rPr>
                <w:rFonts w:ascii="仿宋" w:eastAsia="仿宋" w:hAnsi="仿宋" w:cs="仿宋"/>
                <w:color w:val="333333"/>
                <w:sz w:val="24"/>
              </w:rPr>
              <w:t>1</w:t>
            </w:r>
            <w:r w:rsidRPr="001A0644">
              <w:rPr>
                <w:rFonts w:ascii="仿宋" w:eastAsia="仿宋" w:hAnsi="仿宋" w:cs="仿宋" w:hint="eastAsia"/>
                <w:color w:val="333333"/>
                <w:sz w:val="24"/>
              </w:rPr>
              <w:t>项以上，并在行业内应用</w:t>
            </w:r>
            <w:r w:rsidRPr="001A0644">
              <w:rPr>
                <w:rFonts w:ascii="仿宋" w:eastAsia="仿宋" w:hAnsi="仿宋" w:cs="仿宋"/>
                <w:color w:val="333333"/>
                <w:sz w:val="24"/>
              </w:rPr>
              <w:t>1</w:t>
            </w:r>
            <w:r w:rsidRPr="001A0644">
              <w:rPr>
                <w:rFonts w:ascii="仿宋" w:eastAsia="仿宋" w:hAnsi="仿宋" w:cs="仿宋" w:hint="eastAsia"/>
                <w:color w:val="333333"/>
                <w:sz w:val="24"/>
              </w:rPr>
              <w:t>年以上；</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5</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在省级以上行业主管部门组织的培训中，作为授课讲师面向全省范围授课</w:t>
            </w:r>
            <w:r w:rsidRPr="001A0644">
              <w:rPr>
                <w:rFonts w:ascii="仿宋" w:eastAsia="仿宋" w:hAnsi="仿宋" w:cs="仿宋"/>
                <w:color w:val="333333"/>
                <w:sz w:val="24"/>
              </w:rPr>
              <w:t>3</w:t>
            </w:r>
            <w:r w:rsidRPr="001A0644">
              <w:rPr>
                <w:rFonts w:ascii="仿宋" w:eastAsia="仿宋" w:hAnsi="仿宋" w:cs="仿宋" w:hint="eastAsia"/>
                <w:color w:val="333333"/>
                <w:sz w:val="24"/>
              </w:rPr>
              <w:t>次以上，且听课人数累计</w:t>
            </w:r>
            <w:r w:rsidRPr="001A0644">
              <w:rPr>
                <w:rFonts w:ascii="仿宋" w:eastAsia="仿宋" w:hAnsi="仿宋" w:cs="仿宋"/>
                <w:color w:val="333333"/>
                <w:sz w:val="24"/>
              </w:rPr>
              <w:t>1000</w:t>
            </w:r>
            <w:r w:rsidRPr="001A0644">
              <w:rPr>
                <w:rFonts w:ascii="仿宋" w:eastAsia="仿宋" w:hAnsi="仿宋" w:cs="仿宋" w:hint="eastAsia"/>
                <w:color w:val="333333"/>
                <w:sz w:val="24"/>
              </w:rPr>
              <w:t>人次以上；</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trHeight w:val="702"/>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6</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参与饲料兽药工程领域重大项目（新建车间、产线或重大改造项目等）规划设计、关键设备选型、项目安装调试验证等工作并顺利验收通过，作为负责人或主要参与者的前</w:t>
            </w:r>
            <w:r w:rsidRPr="001A0644">
              <w:rPr>
                <w:rFonts w:ascii="仿宋" w:eastAsia="仿宋" w:hAnsi="仿宋" w:cs="仿宋"/>
                <w:color w:val="333333"/>
                <w:sz w:val="24"/>
              </w:rPr>
              <w:t>3</w:t>
            </w:r>
            <w:r w:rsidRPr="001A0644">
              <w:rPr>
                <w:rFonts w:ascii="仿宋" w:eastAsia="仿宋" w:hAnsi="仿宋" w:cs="仿宋" w:hint="eastAsia"/>
                <w:color w:val="333333"/>
                <w:sz w:val="24"/>
              </w:rPr>
              <w:t>位人员</w:t>
            </w:r>
            <w:r w:rsidRPr="001A0644">
              <w:rPr>
                <w:rFonts w:ascii="仿宋" w:eastAsia="仿宋" w:hAnsi="仿宋" w:cs="仿宋"/>
                <w:color w:val="333333"/>
                <w:sz w:val="24"/>
              </w:rPr>
              <w:t>;</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trHeight w:val="732"/>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7</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获得市级以上党委、政府或省级以上业务主管部门表彰；</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trHeight w:val="628"/>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8</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获得省级行业技能竞赛一等奖或全国行业技能竞</w:t>
            </w:r>
            <w:r w:rsidRPr="001A0644">
              <w:rPr>
                <w:rFonts w:ascii="仿宋" w:eastAsia="仿宋" w:hAnsi="仿宋" w:cs="仿宋"/>
                <w:color w:val="333333"/>
                <w:sz w:val="24"/>
              </w:rPr>
              <w:t xml:space="preserve"> </w:t>
            </w:r>
            <w:r w:rsidRPr="001A0644">
              <w:rPr>
                <w:rFonts w:ascii="仿宋" w:eastAsia="仿宋" w:hAnsi="仿宋" w:cs="仿宋" w:hint="eastAsia"/>
                <w:color w:val="333333"/>
                <w:sz w:val="24"/>
              </w:rPr>
              <w:t>赛二等奖以上，其中团体奖的需前</w:t>
            </w:r>
            <w:r w:rsidRPr="001A0644">
              <w:rPr>
                <w:rFonts w:ascii="仿宋" w:eastAsia="仿宋" w:hAnsi="仿宋" w:cs="仿宋"/>
                <w:color w:val="333333"/>
                <w:sz w:val="24"/>
              </w:rPr>
              <w:t>3</w:t>
            </w:r>
            <w:r w:rsidRPr="001A0644">
              <w:rPr>
                <w:rFonts w:ascii="仿宋" w:eastAsia="仿宋" w:hAnsi="仿宋" w:cs="仿宋" w:hint="eastAsia"/>
                <w:color w:val="333333"/>
                <w:sz w:val="24"/>
              </w:rPr>
              <w:t>位；</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9</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公开出版专业专著、教材</w:t>
            </w:r>
            <w:r w:rsidRPr="001A0644">
              <w:rPr>
                <w:rFonts w:ascii="仿宋" w:eastAsia="仿宋" w:hAnsi="仿宋" w:cs="仿宋"/>
                <w:color w:val="333333"/>
                <w:sz w:val="24"/>
              </w:rPr>
              <w:t>1</w:t>
            </w:r>
            <w:r w:rsidRPr="001A0644">
              <w:rPr>
                <w:rFonts w:ascii="仿宋" w:eastAsia="仿宋" w:hAnsi="仿宋" w:cs="仿宋" w:hint="eastAsia"/>
                <w:color w:val="333333"/>
                <w:sz w:val="24"/>
              </w:rPr>
              <w:t>部以上（主编或副主编）；</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10</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在</w:t>
            </w:r>
            <w:r w:rsidRPr="001A0644">
              <w:rPr>
                <w:rFonts w:ascii="仿宋" w:eastAsia="仿宋" w:hAnsi="仿宋" w:cs="仿宋"/>
                <w:color w:val="333333"/>
                <w:sz w:val="24"/>
              </w:rPr>
              <w:t>SCI</w:t>
            </w:r>
            <w:r w:rsidRPr="001A0644">
              <w:rPr>
                <w:rFonts w:ascii="仿宋" w:eastAsia="仿宋" w:hAnsi="仿宋" w:cs="仿宋" w:hint="eastAsia"/>
                <w:color w:val="333333"/>
                <w:sz w:val="24"/>
              </w:rPr>
              <w:t>发表饲料兽</w:t>
            </w:r>
            <w:r w:rsidRPr="001A0644">
              <w:rPr>
                <w:rFonts w:ascii="仿宋" w:eastAsia="仿宋" w:hAnsi="仿宋" w:cs="仿宋"/>
                <w:color w:val="333333"/>
                <w:sz w:val="24"/>
              </w:rPr>
              <w:t xml:space="preserve"> </w:t>
            </w:r>
            <w:r w:rsidRPr="001A0644">
              <w:rPr>
                <w:rFonts w:ascii="仿宋" w:eastAsia="仿宋" w:hAnsi="仿宋" w:cs="仿宋" w:hint="eastAsia"/>
                <w:color w:val="333333"/>
                <w:sz w:val="24"/>
              </w:rPr>
              <w:t>药工程领域具有较高学术价值的论文</w:t>
            </w:r>
            <w:r w:rsidRPr="001A0644">
              <w:rPr>
                <w:rFonts w:ascii="仿宋" w:eastAsia="仿宋" w:hAnsi="仿宋" w:cs="仿宋"/>
                <w:color w:val="333333"/>
                <w:sz w:val="24"/>
              </w:rPr>
              <w:t>1</w:t>
            </w:r>
            <w:r w:rsidRPr="001A0644">
              <w:rPr>
                <w:rFonts w:ascii="仿宋" w:eastAsia="仿宋" w:hAnsi="仿宋" w:cs="仿宋" w:hint="eastAsia"/>
                <w:color w:val="333333"/>
                <w:sz w:val="24"/>
              </w:rPr>
              <w:t>篇以上（作为第一、二、三或通讯作者）；或中文核心期刊发表饲料兽药工程领域具有较高学术价值的论文</w:t>
            </w:r>
            <w:r w:rsidRPr="001A0644">
              <w:rPr>
                <w:rFonts w:ascii="仿宋" w:eastAsia="仿宋" w:hAnsi="仿宋" w:cs="仿宋"/>
                <w:color w:val="333333"/>
                <w:sz w:val="24"/>
              </w:rPr>
              <w:t>1</w:t>
            </w:r>
            <w:r w:rsidRPr="001A0644">
              <w:rPr>
                <w:rFonts w:ascii="仿宋" w:eastAsia="仿宋" w:hAnsi="仿宋" w:cs="仿宋" w:hint="eastAsia"/>
                <w:color w:val="333333"/>
                <w:sz w:val="24"/>
              </w:rPr>
              <w:t>篇以上（作为第一、二作者或通讯作者）；或在学术期刊上发表饲料兽药工程领域具有较高学术价值的论文</w:t>
            </w:r>
            <w:r w:rsidRPr="001A0644">
              <w:rPr>
                <w:rFonts w:ascii="仿宋" w:eastAsia="仿宋" w:hAnsi="仿宋" w:cs="仿宋"/>
                <w:color w:val="333333"/>
                <w:sz w:val="24"/>
              </w:rPr>
              <w:t>2</w:t>
            </w:r>
            <w:r w:rsidRPr="001A0644">
              <w:rPr>
                <w:rFonts w:ascii="仿宋" w:eastAsia="仿宋" w:hAnsi="仿宋" w:cs="仿宋" w:hint="eastAsia"/>
                <w:color w:val="333333"/>
                <w:sz w:val="24"/>
              </w:rPr>
              <w:t>篇以上（作为第一作者或通讯作者）；</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uto"/>
              <w:ind w:firstLineChars="0" w:firstLine="0"/>
              <w:jc w:val="center"/>
              <w:rPr>
                <w:rFonts w:ascii="仿宋" w:eastAsia="仿宋" w:hAnsi="仿宋" w:cs="仿宋"/>
                <w:sz w:val="24"/>
              </w:rPr>
            </w:pPr>
            <w:r w:rsidRPr="001A0644">
              <w:rPr>
                <w:rFonts w:ascii="仿宋" w:eastAsia="仿宋" w:hAnsi="仿宋" w:cs="仿宋"/>
                <w:sz w:val="24"/>
              </w:rPr>
              <w:t>11</w:t>
            </w:r>
          </w:p>
        </w:tc>
        <w:tc>
          <w:tcPr>
            <w:tcW w:w="5558" w:type="dxa"/>
            <w:vAlign w:val="center"/>
          </w:tcPr>
          <w:p w:rsidR="005531EF" w:rsidRPr="001A0644" w:rsidRDefault="005531EF" w:rsidP="001A0644">
            <w:pPr>
              <w:snapToGrid w:val="0"/>
              <w:spacing w:line="240" w:lineRule="exact"/>
              <w:ind w:firstLineChars="0" w:firstLine="0"/>
              <w:rPr>
                <w:rFonts w:ascii="仿宋" w:eastAsia="仿宋" w:hAnsi="仿宋" w:cs="仿宋"/>
                <w:color w:val="333333"/>
                <w:sz w:val="24"/>
              </w:rPr>
            </w:pPr>
            <w:r w:rsidRPr="001A0644">
              <w:rPr>
                <w:rFonts w:ascii="仿宋" w:eastAsia="仿宋" w:hAnsi="仿宋" w:cs="仿宋" w:hint="eastAsia"/>
                <w:color w:val="333333"/>
                <w:sz w:val="24"/>
              </w:rPr>
              <w:t>在</w:t>
            </w:r>
            <w:r w:rsidRPr="001A0644">
              <w:rPr>
                <w:rFonts w:ascii="仿宋" w:eastAsia="仿宋" w:hAnsi="仿宋" w:cs="仿宋"/>
                <w:color w:val="333333"/>
                <w:sz w:val="24"/>
              </w:rPr>
              <w:t>CN</w:t>
            </w:r>
            <w:r w:rsidRPr="001A0644">
              <w:rPr>
                <w:rFonts w:ascii="仿宋" w:eastAsia="仿宋" w:hAnsi="仿宋" w:cs="仿宋" w:hint="eastAsia"/>
                <w:color w:val="333333"/>
                <w:sz w:val="24"/>
              </w:rPr>
              <w:t>或</w:t>
            </w:r>
            <w:r w:rsidRPr="001A0644">
              <w:rPr>
                <w:rFonts w:ascii="仿宋" w:eastAsia="仿宋" w:hAnsi="仿宋" w:cs="仿宋"/>
                <w:color w:val="333333"/>
                <w:sz w:val="24"/>
              </w:rPr>
              <w:t>ISSN</w:t>
            </w:r>
            <w:r w:rsidRPr="001A0644">
              <w:rPr>
                <w:rFonts w:ascii="仿宋" w:eastAsia="仿宋" w:hAnsi="仿宋" w:cs="仿宋" w:hint="eastAsia"/>
                <w:color w:val="333333"/>
                <w:sz w:val="24"/>
              </w:rPr>
              <w:t>期刊上发表专业技术论文</w:t>
            </w:r>
            <w:r w:rsidRPr="001A0644">
              <w:rPr>
                <w:rFonts w:ascii="仿宋" w:eastAsia="仿宋" w:hAnsi="仿宋" w:cs="仿宋"/>
                <w:color w:val="333333"/>
                <w:sz w:val="24"/>
              </w:rPr>
              <w:t>1</w:t>
            </w:r>
            <w:r w:rsidRPr="001A0644">
              <w:rPr>
                <w:rFonts w:ascii="仿宋" w:eastAsia="仿宋" w:hAnsi="仿宋" w:cs="仿宋" w:hint="eastAsia"/>
                <w:color w:val="333333"/>
                <w:sz w:val="24"/>
              </w:rPr>
              <w:t>篇（独撰或第一作者）以及为解决复杂疑难技术问题而撰写的较高水平的专项技术分析（论证）报告</w:t>
            </w:r>
            <w:r w:rsidRPr="001A0644">
              <w:rPr>
                <w:rFonts w:ascii="仿宋" w:eastAsia="仿宋" w:hAnsi="仿宋" w:cs="仿宋"/>
                <w:color w:val="333333"/>
                <w:sz w:val="24"/>
              </w:rPr>
              <w:t>2</w:t>
            </w:r>
            <w:r w:rsidRPr="001A0644">
              <w:rPr>
                <w:rFonts w:ascii="仿宋" w:eastAsia="仿宋" w:hAnsi="仿宋" w:cs="仿宋" w:hint="eastAsia"/>
                <w:color w:val="333333"/>
                <w:sz w:val="24"/>
              </w:rPr>
              <w:t>篇以上并被采纳（独撰或第一作者，得到单位主要负责人、技术负责人或</w:t>
            </w:r>
            <w:r w:rsidRPr="001A0644">
              <w:rPr>
                <w:rFonts w:ascii="仿宋" w:eastAsia="仿宋" w:hAnsi="仿宋" w:cs="仿宋"/>
                <w:color w:val="333333"/>
                <w:sz w:val="24"/>
              </w:rPr>
              <w:t>2</w:t>
            </w:r>
            <w:r w:rsidRPr="001A0644">
              <w:rPr>
                <w:rFonts w:ascii="仿宋" w:eastAsia="仿宋" w:hAnsi="仿宋" w:cs="仿宋" w:hint="eastAsia"/>
                <w:color w:val="333333"/>
                <w:sz w:val="24"/>
              </w:rPr>
              <w:t>名具有本专业或相近专业正高级职称人员的推荐）。</w:t>
            </w:r>
          </w:p>
        </w:tc>
        <w:tc>
          <w:tcPr>
            <w:tcW w:w="2316"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c>
          <w:tcPr>
            <w:tcW w:w="2134" w:type="dxa"/>
            <w:vAlign w:val="center"/>
          </w:tcPr>
          <w:p w:rsidR="005531EF" w:rsidRPr="001A0644" w:rsidRDefault="005531EF" w:rsidP="001A0644">
            <w:pPr>
              <w:snapToGrid w:val="0"/>
              <w:spacing w:line="240" w:lineRule="auto"/>
              <w:ind w:firstLineChars="0" w:firstLine="0"/>
              <w:rPr>
                <w:rFonts w:ascii="仿宋" w:eastAsia="仿宋" w:hAnsi="仿宋" w:cs="仿宋"/>
                <w:color w:val="333333"/>
                <w:sz w:val="24"/>
              </w:rPr>
            </w:pPr>
          </w:p>
        </w:tc>
      </w:tr>
    </w:tbl>
    <w:p w:rsidR="005531EF" w:rsidRDefault="005531EF">
      <w:pPr>
        <w:snapToGrid w:val="0"/>
        <w:spacing w:line="240" w:lineRule="auto"/>
        <w:ind w:firstLineChars="0" w:firstLine="0"/>
        <w:rPr>
          <w:rFonts w:ascii="Times New Roman" w:hAnsi="Times New Roman"/>
          <w:sz w:val="28"/>
          <w:szCs w:val="28"/>
        </w:rPr>
      </w:pPr>
      <w:r>
        <w:rPr>
          <w:rFonts w:ascii="Times New Roman" w:hAnsi="Times New Roman" w:hint="eastAsia"/>
          <w:sz w:val="28"/>
          <w:szCs w:val="28"/>
        </w:rPr>
        <w:t>注：申报人认真对照《山东省饲料兽药工程专业高级职称评价标准条件》（鲁牧人发〔</w:t>
      </w:r>
      <w:r>
        <w:rPr>
          <w:rFonts w:ascii="Times New Roman" w:hAnsi="Times New Roman"/>
          <w:sz w:val="28"/>
          <w:szCs w:val="28"/>
        </w:rPr>
        <w:t>2024</w:t>
      </w:r>
      <w:r>
        <w:rPr>
          <w:rFonts w:ascii="Times New Roman" w:hAnsi="Times New Roman" w:hint="eastAsia"/>
          <w:sz w:val="28"/>
          <w:szCs w:val="28"/>
        </w:rPr>
        <w:t>〕</w:t>
      </w:r>
      <w:r>
        <w:rPr>
          <w:rFonts w:ascii="Times New Roman" w:hAnsi="Times New Roman"/>
          <w:sz w:val="28"/>
          <w:szCs w:val="28"/>
        </w:rPr>
        <w:t>13</w:t>
      </w:r>
      <w:r>
        <w:rPr>
          <w:rFonts w:ascii="Times New Roman" w:hAnsi="Times New Roman" w:hint="eastAsia"/>
          <w:sz w:val="28"/>
          <w:szCs w:val="28"/>
        </w:rPr>
        <w:t>号）填写此表，需至少符合</w:t>
      </w:r>
      <w:r>
        <w:rPr>
          <w:rFonts w:ascii="Times New Roman" w:hAnsi="Times New Roman"/>
          <w:sz w:val="28"/>
          <w:szCs w:val="28"/>
        </w:rPr>
        <w:t>2</w:t>
      </w:r>
      <w:r>
        <w:rPr>
          <w:rFonts w:ascii="Times New Roman" w:hAnsi="Times New Roman" w:hint="eastAsia"/>
          <w:sz w:val="28"/>
          <w:szCs w:val="28"/>
        </w:rPr>
        <w:t>项。</w:t>
      </w:r>
    </w:p>
    <w:p w:rsidR="005531EF" w:rsidRDefault="005531EF">
      <w:pPr>
        <w:snapToGrid w:val="0"/>
        <w:spacing w:line="240" w:lineRule="auto"/>
        <w:ind w:firstLineChars="0" w:firstLine="0"/>
        <w:rPr>
          <w:rFonts w:ascii="Times New Roman" w:hAnsi="Times New Roman"/>
          <w:sz w:val="28"/>
          <w:szCs w:val="28"/>
        </w:rPr>
      </w:pPr>
    </w:p>
    <w:p w:rsidR="005531EF" w:rsidRDefault="005531EF">
      <w:pPr>
        <w:snapToGrid w:val="0"/>
        <w:spacing w:line="240" w:lineRule="auto"/>
        <w:ind w:firstLineChars="0" w:firstLine="0"/>
        <w:rPr>
          <w:rFonts w:ascii="Times New Roman" w:hAnsi="Times New Roman"/>
          <w:sz w:val="28"/>
          <w:szCs w:val="28"/>
        </w:rPr>
      </w:pPr>
    </w:p>
    <w:p w:rsidR="005531EF" w:rsidRDefault="005531EF">
      <w:pPr>
        <w:snapToGrid w:val="0"/>
        <w:spacing w:line="240" w:lineRule="auto"/>
        <w:ind w:firstLineChars="0" w:firstLine="0"/>
        <w:rPr>
          <w:rFonts w:ascii="Times New Roman" w:hAnsi="Times New Roman"/>
          <w:sz w:val="28"/>
          <w:szCs w:val="28"/>
        </w:rPr>
      </w:pPr>
    </w:p>
    <w:p w:rsidR="005531EF" w:rsidRDefault="005531EF">
      <w:pPr>
        <w:spacing w:line="520" w:lineRule="exact"/>
        <w:ind w:firstLineChars="0" w:firstLine="0"/>
        <w:rPr>
          <w:rFonts w:ascii="Times New Roman" w:hAnsi="Times New Roman"/>
          <w:sz w:val="28"/>
          <w:szCs w:val="28"/>
        </w:rPr>
      </w:pPr>
      <w:r>
        <w:rPr>
          <w:rFonts w:ascii="Times New Roman" w:hAnsi="Times New Roman" w:hint="eastAsia"/>
          <w:sz w:val="28"/>
          <w:szCs w:val="28"/>
        </w:rPr>
        <w:t>申报人签字：</w:t>
      </w:r>
      <w:r>
        <w:rPr>
          <w:rFonts w:ascii="Times New Roman" w:hAnsi="Times New Roman"/>
          <w:sz w:val="28"/>
          <w:szCs w:val="28"/>
        </w:rPr>
        <w:t xml:space="preserve">                    </w:t>
      </w:r>
      <w:r>
        <w:rPr>
          <w:rFonts w:ascii="Times New Roman" w:hAnsi="Times New Roman" w:hint="eastAsia"/>
          <w:sz w:val="28"/>
          <w:szCs w:val="28"/>
        </w:rPr>
        <w:t>工作单位审核盖章：</w:t>
      </w:r>
    </w:p>
    <w:p w:rsidR="005531EF" w:rsidRDefault="005531EF">
      <w:pPr>
        <w:pStyle w:val="Heading1"/>
        <w:spacing w:line="540" w:lineRule="exact"/>
        <w:rPr>
          <w:rFonts w:ascii="方正小标宋简体" w:eastAsia="方正小标宋简体" w:hAnsi="方正小标宋简体" w:cs="方正小标宋简体"/>
          <w:sz w:val="44"/>
          <w:szCs w:val="44"/>
        </w:rPr>
      </w:pPr>
    </w:p>
    <w:p w:rsidR="005531EF" w:rsidRDefault="005531EF">
      <w:pPr>
        <w:pStyle w:val="Heading1"/>
        <w:spacing w:line="54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山东省饲料兽药工程专业</w:t>
      </w:r>
    </w:p>
    <w:p w:rsidR="005531EF" w:rsidRDefault="005531EF">
      <w:pPr>
        <w:pStyle w:val="Heading1"/>
        <w:spacing w:line="540" w:lineRule="exact"/>
        <w:rPr>
          <w:rFonts w:eastAsia="仿宋_GB2312"/>
          <w:sz w:val="28"/>
          <w:szCs w:val="28"/>
        </w:rPr>
      </w:pPr>
      <w:r>
        <w:rPr>
          <w:rFonts w:ascii="方正小标宋简体" w:eastAsia="方正小标宋简体" w:hAnsi="方正小标宋简体" w:cs="方正小标宋简体" w:hint="eastAsia"/>
          <w:sz w:val="44"/>
          <w:szCs w:val="44"/>
        </w:rPr>
        <w:t>高级职称评价标准条件对照表</w:t>
      </w:r>
      <w:r>
        <w:rPr>
          <w:rFonts w:ascii="方正小标宋简体" w:eastAsia="方正小标宋简体" w:hAnsi="方正小标宋简体" w:cs="方正小标宋简体" w:hint="eastAsia"/>
          <w:sz w:val="44"/>
          <w:szCs w:val="44"/>
          <w:lang/>
        </w:rPr>
        <w:t>（</w:t>
      </w:r>
      <w:r>
        <w:rPr>
          <w:rFonts w:ascii="方正小标宋简体" w:eastAsia="方正小标宋简体" w:hAnsi="方正小标宋简体" w:cs="方正小标宋简体" w:hint="eastAsia"/>
          <w:sz w:val="44"/>
          <w:szCs w:val="44"/>
        </w:rPr>
        <w:t>破格）</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5531EF" w:rsidRPr="001A0644" w:rsidTr="001A0644">
        <w:trPr>
          <w:trHeight w:val="747"/>
          <w:jc w:val="center"/>
        </w:trPr>
        <w:tc>
          <w:tcPr>
            <w:tcW w:w="567"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序号</w:t>
            </w:r>
          </w:p>
        </w:tc>
        <w:tc>
          <w:tcPr>
            <w:tcW w:w="5558"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标准条件</w:t>
            </w:r>
          </w:p>
        </w:tc>
        <w:tc>
          <w:tcPr>
            <w:tcW w:w="2316"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符合条件的业绩</w:t>
            </w:r>
          </w:p>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成果名称</w:t>
            </w:r>
          </w:p>
        </w:tc>
        <w:tc>
          <w:tcPr>
            <w:tcW w:w="2134" w:type="dxa"/>
            <w:vAlign w:val="center"/>
          </w:tcPr>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业绩成果批复</w:t>
            </w:r>
            <w:r w:rsidRPr="001A0644">
              <w:rPr>
                <w:rFonts w:ascii="Times New Roman" w:eastAsia="黑体" w:hAnsi="Times New Roman"/>
                <w:sz w:val="24"/>
              </w:rPr>
              <w:t>/</w:t>
            </w:r>
          </w:p>
          <w:p w:rsidR="005531EF" w:rsidRPr="001A0644" w:rsidRDefault="005531EF" w:rsidP="001A0644">
            <w:pPr>
              <w:snapToGrid w:val="0"/>
              <w:spacing w:line="240" w:lineRule="auto"/>
              <w:ind w:firstLineChars="0" w:firstLine="0"/>
              <w:jc w:val="center"/>
              <w:rPr>
                <w:rFonts w:ascii="Times New Roman" w:eastAsia="黑体" w:hAnsi="Times New Roman"/>
                <w:sz w:val="24"/>
              </w:rPr>
            </w:pPr>
            <w:r w:rsidRPr="001A0644">
              <w:rPr>
                <w:rFonts w:ascii="Times New Roman" w:eastAsia="黑体" w:hAnsi="Times New Roman" w:hint="eastAsia"/>
                <w:sz w:val="24"/>
              </w:rPr>
              <w:t>颁发机构</w:t>
            </w:r>
          </w:p>
        </w:tc>
      </w:tr>
      <w:tr w:rsidR="005531EF" w:rsidRPr="001A0644" w:rsidTr="001A0644">
        <w:trPr>
          <w:trHeight w:val="499"/>
          <w:jc w:val="center"/>
        </w:trPr>
        <w:tc>
          <w:tcPr>
            <w:tcW w:w="567" w:type="dxa"/>
            <w:vAlign w:val="center"/>
          </w:tcPr>
          <w:p w:rsidR="005531EF" w:rsidRPr="001A0644" w:rsidRDefault="005531EF" w:rsidP="001A0644">
            <w:pPr>
              <w:snapToGrid w:val="0"/>
              <w:spacing w:line="240" w:lineRule="atLeast"/>
              <w:ind w:firstLineChars="0" w:firstLine="0"/>
              <w:jc w:val="center"/>
              <w:rPr>
                <w:rFonts w:ascii="仿宋" w:eastAsia="仿宋" w:hAnsi="仿宋" w:cs="仿宋"/>
                <w:sz w:val="24"/>
              </w:rPr>
            </w:pPr>
            <w:r w:rsidRPr="001A0644">
              <w:rPr>
                <w:rFonts w:ascii="仿宋" w:eastAsia="仿宋" w:hAnsi="仿宋" w:cs="仿宋"/>
                <w:sz w:val="24"/>
              </w:rPr>
              <w:t>1</w:t>
            </w:r>
          </w:p>
        </w:tc>
        <w:tc>
          <w:tcPr>
            <w:tcW w:w="5558" w:type="dxa"/>
            <w:vAlign w:val="center"/>
          </w:tcPr>
          <w:p w:rsidR="005531EF" w:rsidRPr="001A0644" w:rsidRDefault="005531EF" w:rsidP="001A0644">
            <w:pPr>
              <w:pStyle w:val="BodyText"/>
              <w:spacing w:before="4" w:line="290" w:lineRule="auto"/>
              <w:ind w:right="54" w:firstLineChars="0" w:firstLine="0"/>
              <w:rPr>
                <w:rFonts w:ascii="仿宋_GB2312" w:eastAsia="仿宋_GB2312" w:hAnsi="仿宋_GB2312" w:cs="仿宋_GB2312"/>
                <w:kern w:val="0"/>
                <w:sz w:val="24"/>
                <w:szCs w:val="24"/>
                <w:lang w:eastAsia="zh-CN"/>
              </w:rPr>
            </w:pPr>
            <w:r w:rsidRPr="001A0644">
              <w:rPr>
                <w:rFonts w:ascii="仿宋_GB2312" w:eastAsia="仿宋_GB2312" w:hAnsi="仿宋_GB2312" w:cs="仿宋_GB2312" w:hint="eastAsia"/>
                <w:kern w:val="0"/>
                <w:sz w:val="24"/>
                <w:szCs w:val="24"/>
                <w:lang w:eastAsia="zh-CN"/>
              </w:rPr>
              <w:t>获得市级以上党委、政府或省级业务主管部门表彰。</w:t>
            </w:r>
          </w:p>
        </w:tc>
        <w:tc>
          <w:tcPr>
            <w:tcW w:w="2316"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c>
          <w:tcPr>
            <w:tcW w:w="2134"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r>
      <w:tr w:rsidR="005531EF" w:rsidRPr="001A0644" w:rsidTr="001A0644">
        <w:trPr>
          <w:trHeight w:val="511"/>
          <w:jc w:val="center"/>
        </w:trPr>
        <w:tc>
          <w:tcPr>
            <w:tcW w:w="567" w:type="dxa"/>
            <w:vAlign w:val="center"/>
          </w:tcPr>
          <w:p w:rsidR="005531EF" w:rsidRPr="001A0644" w:rsidRDefault="005531EF" w:rsidP="001A0644">
            <w:pPr>
              <w:snapToGrid w:val="0"/>
              <w:spacing w:line="240" w:lineRule="atLeast"/>
              <w:ind w:firstLineChars="0" w:firstLine="0"/>
              <w:jc w:val="center"/>
              <w:rPr>
                <w:rFonts w:ascii="仿宋" w:eastAsia="仿宋" w:hAnsi="仿宋" w:cs="仿宋"/>
                <w:sz w:val="24"/>
              </w:rPr>
            </w:pPr>
            <w:r w:rsidRPr="001A0644">
              <w:rPr>
                <w:rFonts w:ascii="仿宋" w:eastAsia="仿宋" w:hAnsi="仿宋" w:cs="仿宋"/>
                <w:sz w:val="24"/>
              </w:rPr>
              <w:t>2</w:t>
            </w:r>
          </w:p>
        </w:tc>
        <w:tc>
          <w:tcPr>
            <w:tcW w:w="5558" w:type="dxa"/>
            <w:vAlign w:val="center"/>
          </w:tcPr>
          <w:p w:rsidR="005531EF" w:rsidRPr="001A0644" w:rsidRDefault="005531EF" w:rsidP="001A0644">
            <w:pPr>
              <w:snapToGrid w:val="0"/>
              <w:spacing w:line="240" w:lineRule="atLeast"/>
              <w:ind w:firstLineChars="0" w:firstLine="0"/>
              <w:rPr>
                <w:rFonts w:ascii="仿宋_GB2312" w:cs="仿宋_GB2312"/>
                <w:kern w:val="0"/>
                <w:sz w:val="24"/>
              </w:rPr>
            </w:pPr>
            <w:r w:rsidRPr="001A0644">
              <w:rPr>
                <w:rFonts w:ascii="仿宋_GB2312" w:hAnsi="仿宋_GB2312" w:cs="仿宋_GB2312" w:hint="eastAsia"/>
                <w:kern w:val="0"/>
                <w:sz w:val="24"/>
              </w:rPr>
              <w:t>获得省级行业技能竞赛一等奖，其中团体奖排名前</w:t>
            </w:r>
            <w:r w:rsidRPr="001A0644">
              <w:rPr>
                <w:rFonts w:ascii="仿宋_GB2312" w:hAnsi="仿宋_GB2312" w:cs="仿宋_GB2312"/>
                <w:kern w:val="0"/>
                <w:sz w:val="24"/>
              </w:rPr>
              <w:t>2</w:t>
            </w:r>
            <w:r w:rsidRPr="001A0644">
              <w:rPr>
                <w:rFonts w:ascii="仿宋_GB2312" w:hAnsi="仿宋_GB2312" w:cs="仿宋_GB2312" w:hint="eastAsia"/>
                <w:kern w:val="0"/>
                <w:sz w:val="24"/>
              </w:rPr>
              <w:t>位。</w:t>
            </w:r>
          </w:p>
        </w:tc>
        <w:tc>
          <w:tcPr>
            <w:tcW w:w="2316"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c>
          <w:tcPr>
            <w:tcW w:w="2134"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tLeast"/>
              <w:ind w:firstLineChars="0" w:firstLine="0"/>
              <w:jc w:val="center"/>
              <w:rPr>
                <w:rFonts w:ascii="仿宋" w:eastAsia="仿宋" w:hAnsi="仿宋" w:cs="仿宋"/>
                <w:sz w:val="24"/>
              </w:rPr>
            </w:pPr>
            <w:r w:rsidRPr="001A0644">
              <w:rPr>
                <w:rFonts w:ascii="仿宋" w:eastAsia="仿宋" w:hAnsi="仿宋" w:cs="仿宋"/>
                <w:sz w:val="24"/>
              </w:rPr>
              <w:t>3</w:t>
            </w:r>
          </w:p>
        </w:tc>
        <w:tc>
          <w:tcPr>
            <w:tcW w:w="5558" w:type="dxa"/>
            <w:vAlign w:val="center"/>
          </w:tcPr>
          <w:p w:rsidR="005531EF" w:rsidRPr="001A0644" w:rsidRDefault="005531EF" w:rsidP="001A0644">
            <w:pPr>
              <w:pStyle w:val="NormalWeb"/>
              <w:widowControl w:val="0"/>
              <w:spacing w:before="0" w:beforeAutospacing="0" w:after="0" w:afterAutospacing="0" w:line="240" w:lineRule="atLeast"/>
              <w:ind w:firstLineChars="0" w:firstLine="0"/>
              <w:jc w:val="both"/>
              <w:rPr>
                <w:rFonts w:ascii="仿宋_GB2312" w:eastAsia="仿宋_GB2312" w:hAnsi="仿宋_GB2312" w:cs="仿宋_GB2312"/>
              </w:rPr>
            </w:pPr>
            <w:r w:rsidRPr="001A0644">
              <w:rPr>
                <w:rFonts w:ascii="仿宋_GB2312" w:eastAsia="仿宋_GB2312" w:hAnsi="仿宋_GB2312" w:cs="仿宋_GB2312" w:hint="eastAsia"/>
              </w:rPr>
              <w:t>作为前</w:t>
            </w:r>
            <w:r w:rsidRPr="001A0644">
              <w:rPr>
                <w:rFonts w:ascii="仿宋_GB2312" w:eastAsia="仿宋_GB2312" w:hAnsi="仿宋_GB2312" w:cs="仿宋_GB2312"/>
              </w:rPr>
              <w:t>3</w:t>
            </w:r>
            <w:r w:rsidRPr="001A0644">
              <w:rPr>
                <w:rFonts w:ascii="仿宋_GB2312" w:eastAsia="仿宋_GB2312" w:hAnsi="仿宋_GB2312" w:cs="仿宋_GB2312" w:hint="eastAsia"/>
              </w:rPr>
              <w:t>位主要完成人承担本行业省部级项目（课题），并经组织同行专家鉴定（验收、评估等），其成果具有国内领先水平，在管理、应用技术中推广。</w:t>
            </w:r>
          </w:p>
        </w:tc>
        <w:tc>
          <w:tcPr>
            <w:tcW w:w="2316"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c>
          <w:tcPr>
            <w:tcW w:w="2134"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r>
      <w:tr w:rsidR="005531EF" w:rsidRPr="001A0644" w:rsidTr="001A0644">
        <w:trPr>
          <w:trHeight w:val="694"/>
          <w:jc w:val="center"/>
        </w:trPr>
        <w:tc>
          <w:tcPr>
            <w:tcW w:w="567" w:type="dxa"/>
            <w:vAlign w:val="center"/>
          </w:tcPr>
          <w:p w:rsidR="005531EF" w:rsidRPr="001A0644" w:rsidRDefault="005531EF" w:rsidP="001A0644">
            <w:pPr>
              <w:snapToGrid w:val="0"/>
              <w:spacing w:line="240" w:lineRule="atLeast"/>
              <w:ind w:firstLineChars="0" w:firstLine="0"/>
              <w:jc w:val="center"/>
              <w:rPr>
                <w:rFonts w:ascii="仿宋" w:eastAsia="仿宋" w:hAnsi="仿宋" w:cs="仿宋"/>
                <w:sz w:val="24"/>
              </w:rPr>
            </w:pPr>
            <w:r w:rsidRPr="001A0644">
              <w:rPr>
                <w:rFonts w:ascii="仿宋" w:eastAsia="仿宋" w:hAnsi="仿宋" w:cs="仿宋"/>
                <w:sz w:val="24"/>
              </w:rPr>
              <w:t>4</w:t>
            </w:r>
          </w:p>
        </w:tc>
        <w:tc>
          <w:tcPr>
            <w:tcW w:w="5558" w:type="dxa"/>
            <w:vAlign w:val="center"/>
          </w:tcPr>
          <w:p w:rsidR="005531EF" w:rsidRPr="001A0644" w:rsidRDefault="005531EF" w:rsidP="001A0644">
            <w:pPr>
              <w:snapToGrid w:val="0"/>
              <w:spacing w:line="240" w:lineRule="atLeast"/>
              <w:ind w:firstLineChars="0" w:firstLine="0"/>
              <w:rPr>
                <w:rFonts w:ascii="仿宋_GB2312" w:cs="仿宋_GB2312"/>
                <w:kern w:val="0"/>
                <w:sz w:val="24"/>
              </w:rPr>
            </w:pPr>
            <w:r w:rsidRPr="001A0644">
              <w:rPr>
                <w:rFonts w:ascii="仿宋_GB2312" w:hAnsi="仿宋_GB2312" w:cs="仿宋_GB2312" w:hint="eastAsia"/>
                <w:kern w:val="0"/>
                <w:sz w:val="24"/>
              </w:rPr>
              <w:t>获本专业省部级科学技术成果奖三等奖以上及相当奖励等次的主要完成人。</w:t>
            </w:r>
          </w:p>
        </w:tc>
        <w:tc>
          <w:tcPr>
            <w:tcW w:w="2316"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c>
          <w:tcPr>
            <w:tcW w:w="2134"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r>
      <w:tr w:rsidR="005531EF" w:rsidRPr="001A0644" w:rsidTr="001A0644">
        <w:trPr>
          <w:jc w:val="center"/>
        </w:trPr>
        <w:tc>
          <w:tcPr>
            <w:tcW w:w="567" w:type="dxa"/>
            <w:vAlign w:val="center"/>
          </w:tcPr>
          <w:p w:rsidR="005531EF" w:rsidRPr="001A0644" w:rsidRDefault="005531EF" w:rsidP="001A0644">
            <w:pPr>
              <w:snapToGrid w:val="0"/>
              <w:spacing w:line="240" w:lineRule="atLeast"/>
              <w:ind w:firstLineChars="0" w:firstLine="0"/>
              <w:jc w:val="center"/>
              <w:rPr>
                <w:rFonts w:ascii="仿宋" w:eastAsia="仿宋" w:hAnsi="仿宋" w:cs="仿宋"/>
                <w:sz w:val="24"/>
              </w:rPr>
            </w:pPr>
            <w:r w:rsidRPr="001A0644">
              <w:rPr>
                <w:rFonts w:ascii="仿宋" w:eastAsia="仿宋" w:hAnsi="仿宋" w:cs="仿宋"/>
                <w:sz w:val="24"/>
              </w:rPr>
              <w:t>5</w:t>
            </w:r>
          </w:p>
        </w:tc>
        <w:tc>
          <w:tcPr>
            <w:tcW w:w="5558" w:type="dxa"/>
            <w:vAlign w:val="center"/>
          </w:tcPr>
          <w:p w:rsidR="005531EF" w:rsidRPr="001A0644" w:rsidRDefault="005531EF" w:rsidP="001A0644">
            <w:pPr>
              <w:pStyle w:val="NormalWeb"/>
              <w:widowControl w:val="0"/>
              <w:spacing w:before="0" w:beforeAutospacing="0" w:after="0" w:afterAutospacing="0" w:line="240" w:lineRule="atLeast"/>
              <w:ind w:firstLineChars="0" w:firstLine="0"/>
              <w:jc w:val="both"/>
              <w:rPr>
                <w:rFonts w:ascii="仿宋_GB2312" w:eastAsia="仿宋_GB2312" w:hAnsi="仿宋_GB2312" w:cs="仿宋_GB2312"/>
              </w:rPr>
            </w:pPr>
            <w:r w:rsidRPr="001A0644">
              <w:rPr>
                <w:rFonts w:ascii="仿宋_GB2312" w:eastAsia="仿宋_GB2312" w:hAnsi="仿宋_GB2312" w:cs="仿宋_GB2312" w:hint="eastAsia"/>
              </w:rPr>
              <w:t>作为第一发明人，获</w:t>
            </w:r>
            <w:r w:rsidRPr="001A0644">
              <w:rPr>
                <w:rFonts w:ascii="仿宋_GB2312" w:eastAsia="仿宋_GB2312" w:hAnsi="仿宋_GB2312" w:cs="仿宋_GB2312"/>
              </w:rPr>
              <w:t>1</w:t>
            </w:r>
            <w:r w:rsidRPr="001A0644">
              <w:rPr>
                <w:rFonts w:ascii="仿宋_GB2312" w:eastAsia="仿宋_GB2312" w:hAnsi="仿宋_GB2312" w:cs="仿宋_GB2312" w:hint="eastAsia"/>
              </w:rPr>
              <w:t>项以上本专业国家发明专利，并在本专业推广应用</w:t>
            </w:r>
            <w:r w:rsidRPr="001A0644">
              <w:rPr>
                <w:rFonts w:ascii="仿宋_GB2312" w:eastAsia="仿宋_GB2312" w:hAnsi="仿宋_GB2312" w:cs="仿宋_GB2312"/>
              </w:rPr>
              <w:t>1</w:t>
            </w:r>
            <w:r w:rsidRPr="001A0644">
              <w:rPr>
                <w:rFonts w:ascii="仿宋_GB2312" w:eastAsia="仿宋_GB2312" w:hAnsi="仿宋_GB2312" w:cs="仿宋_GB2312" w:hint="eastAsia"/>
              </w:rPr>
              <w:t>年以上。</w:t>
            </w:r>
          </w:p>
        </w:tc>
        <w:tc>
          <w:tcPr>
            <w:tcW w:w="2316"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c>
          <w:tcPr>
            <w:tcW w:w="2134"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r>
      <w:tr w:rsidR="005531EF" w:rsidRPr="001A0644" w:rsidTr="001A0644">
        <w:trPr>
          <w:trHeight w:val="702"/>
          <w:jc w:val="center"/>
        </w:trPr>
        <w:tc>
          <w:tcPr>
            <w:tcW w:w="567" w:type="dxa"/>
            <w:vAlign w:val="center"/>
          </w:tcPr>
          <w:p w:rsidR="005531EF" w:rsidRPr="001A0644" w:rsidRDefault="005531EF" w:rsidP="001A0644">
            <w:pPr>
              <w:snapToGrid w:val="0"/>
              <w:spacing w:line="240" w:lineRule="atLeast"/>
              <w:ind w:firstLineChars="0" w:firstLine="0"/>
              <w:jc w:val="center"/>
              <w:rPr>
                <w:rFonts w:ascii="仿宋" w:eastAsia="仿宋" w:hAnsi="仿宋" w:cs="仿宋"/>
                <w:sz w:val="24"/>
              </w:rPr>
            </w:pPr>
            <w:r w:rsidRPr="001A0644">
              <w:rPr>
                <w:rFonts w:ascii="仿宋" w:eastAsia="仿宋" w:hAnsi="仿宋" w:cs="仿宋"/>
                <w:sz w:val="24"/>
              </w:rPr>
              <w:t>6</w:t>
            </w:r>
          </w:p>
        </w:tc>
        <w:tc>
          <w:tcPr>
            <w:tcW w:w="5558" w:type="dxa"/>
            <w:vAlign w:val="center"/>
          </w:tcPr>
          <w:p w:rsidR="005531EF" w:rsidRPr="001A0644" w:rsidRDefault="005531EF" w:rsidP="001A0644">
            <w:pPr>
              <w:pStyle w:val="NormalWeb"/>
              <w:widowControl w:val="0"/>
              <w:spacing w:before="0" w:beforeAutospacing="0" w:after="0" w:afterAutospacing="0" w:line="240" w:lineRule="atLeast"/>
              <w:ind w:firstLineChars="0" w:firstLine="0"/>
              <w:jc w:val="both"/>
              <w:rPr>
                <w:rFonts w:ascii="仿宋_GB2312" w:eastAsia="仿宋_GB2312" w:hAnsi="仿宋_GB2312" w:cs="仿宋_GB2312"/>
              </w:rPr>
            </w:pPr>
            <w:r w:rsidRPr="001A0644">
              <w:rPr>
                <w:rFonts w:ascii="仿宋_GB2312" w:eastAsia="仿宋_GB2312" w:hAnsi="仿宋_GB2312" w:cs="仿宋_GB2312" w:hint="eastAsia"/>
              </w:rPr>
              <w:t>主持或参与</w:t>
            </w:r>
            <w:r w:rsidRPr="001A0644">
              <w:rPr>
                <w:rFonts w:ascii="仿宋_GB2312" w:eastAsia="仿宋_GB2312" w:hAnsi="仿宋_GB2312" w:cs="仿宋_GB2312"/>
              </w:rPr>
              <w:t>1</w:t>
            </w:r>
            <w:r w:rsidRPr="001A0644">
              <w:rPr>
                <w:rFonts w:ascii="仿宋_GB2312" w:eastAsia="仿宋_GB2312" w:hAnsi="仿宋_GB2312" w:cs="仿宋_GB2312" w:hint="eastAsia"/>
              </w:rPr>
              <w:t>项国家或行业标准或技术规范或技术规程以上，并在行业内广泛实施</w:t>
            </w:r>
            <w:r w:rsidRPr="001A0644">
              <w:rPr>
                <w:rFonts w:ascii="仿宋_GB2312" w:eastAsia="仿宋_GB2312" w:hAnsi="仿宋_GB2312" w:cs="仿宋_GB2312"/>
              </w:rPr>
              <w:t>1</w:t>
            </w:r>
            <w:r w:rsidRPr="001A0644">
              <w:rPr>
                <w:rFonts w:ascii="仿宋_GB2312" w:eastAsia="仿宋_GB2312" w:hAnsi="仿宋_GB2312" w:cs="仿宋_GB2312" w:hint="eastAsia"/>
              </w:rPr>
              <w:t>年以上。</w:t>
            </w:r>
          </w:p>
        </w:tc>
        <w:tc>
          <w:tcPr>
            <w:tcW w:w="2316"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c>
          <w:tcPr>
            <w:tcW w:w="2134" w:type="dxa"/>
            <w:vAlign w:val="center"/>
          </w:tcPr>
          <w:p w:rsidR="005531EF" w:rsidRPr="001A0644" w:rsidRDefault="005531EF" w:rsidP="001A0644">
            <w:pPr>
              <w:snapToGrid w:val="0"/>
              <w:spacing w:line="240" w:lineRule="atLeast"/>
              <w:ind w:firstLineChars="0" w:firstLine="0"/>
              <w:rPr>
                <w:rFonts w:ascii="Times New Roman" w:hAnsi="Times New Roman"/>
                <w:sz w:val="24"/>
              </w:rPr>
            </w:pPr>
          </w:p>
        </w:tc>
      </w:tr>
    </w:tbl>
    <w:p w:rsidR="005531EF" w:rsidRDefault="005531EF">
      <w:pPr>
        <w:snapToGrid w:val="0"/>
        <w:spacing w:line="240" w:lineRule="auto"/>
        <w:ind w:firstLineChars="0" w:firstLine="0"/>
        <w:rPr>
          <w:rFonts w:ascii="Times New Roman" w:hAnsi="Times New Roman"/>
          <w:sz w:val="28"/>
          <w:szCs w:val="28"/>
        </w:rPr>
      </w:pPr>
      <w:r>
        <w:rPr>
          <w:rFonts w:ascii="Times New Roman" w:hAnsi="Times New Roman" w:hint="eastAsia"/>
          <w:sz w:val="28"/>
          <w:szCs w:val="28"/>
        </w:rPr>
        <w:t>注：申报人认真对照《山东省饲料兽药工程专业高级职称评价标准条件》（鲁牧人发〔</w:t>
      </w:r>
      <w:r>
        <w:rPr>
          <w:rFonts w:ascii="Times New Roman" w:hAnsi="Times New Roman"/>
          <w:sz w:val="28"/>
          <w:szCs w:val="28"/>
        </w:rPr>
        <w:t>2024</w:t>
      </w:r>
      <w:r>
        <w:rPr>
          <w:rFonts w:ascii="Times New Roman" w:hAnsi="Times New Roman" w:hint="eastAsia"/>
          <w:sz w:val="28"/>
          <w:szCs w:val="28"/>
        </w:rPr>
        <w:t>〕</w:t>
      </w:r>
      <w:r>
        <w:rPr>
          <w:rFonts w:ascii="Times New Roman" w:hAnsi="Times New Roman"/>
          <w:sz w:val="28"/>
          <w:szCs w:val="28"/>
        </w:rPr>
        <w:t>13</w:t>
      </w:r>
      <w:r>
        <w:rPr>
          <w:rFonts w:ascii="Times New Roman" w:hAnsi="Times New Roman" w:hint="eastAsia"/>
          <w:sz w:val="28"/>
          <w:szCs w:val="28"/>
        </w:rPr>
        <w:t>号）填写此表，除符合正常晋升条件外，还需至少符合</w:t>
      </w:r>
      <w:r>
        <w:rPr>
          <w:rFonts w:ascii="Times New Roman" w:hAnsi="Times New Roman"/>
          <w:sz w:val="28"/>
          <w:szCs w:val="28"/>
        </w:rPr>
        <w:t>2</w:t>
      </w:r>
      <w:r>
        <w:rPr>
          <w:rFonts w:ascii="Times New Roman" w:hAnsi="Times New Roman" w:hint="eastAsia"/>
          <w:sz w:val="28"/>
          <w:szCs w:val="28"/>
        </w:rPr>
        <w:t>项。</w:t>
      </w:r>
    </w:p>
    <w:p w:rsidR="005531EF" w:rsidRDefault="005531EF">
      <w:pPr>
        <w:snapToGrid w:val="0"/>
        <w:spacing w:line="240" w:lineRule="auto"/>
        <w:ind w:firstLineChars="0" w:firstLine="0"/>
        <w:rPr>
          <w:rFonts w:ascii="Times New Roman" w:hAnsi="Times New Roman"/>
          <w:sz w:val="28"/>
          <w:szCs w:val="28"/>
        </w:rPr>
      </w:pPr>
    </w:p>
    <w:p w:rsidR="005531EF" w:rsidRDefault="005531EF">
      <w:pPr>
        <w:snapToGrid w:val="0"/>
        <w:spacing w:line="240" w:lineRule="auto"/>
        <w:ind w:firstLineChars="0" w:firstLine="0"/>
        <w:rPr>
          <w:rFonts w:ascii="Times New Roman" w:hAnsi="Times New Roman"/>
          <w:sz w:val="28"/>
          <w:szCs w:val="28"/>
        </w:rPr>
      </w:pPr>
    </w:p>
    <w:p w:rsidR="005531EF" w:rsidRDefault="005531EF">
      <w:pPr>
        <w:snapToGrid w:val="0"/>
        <w:spacing w:line="240" w:lineRule="auto"/>
        <w:ind w:firstLineChars="0" w:firstLine="0"/>
        <w:rPr>
          <w:rFonts w:ascii="Times New Roman" w:hAnsi="Times New Roman"/>
          <w:sz w:val="28"/>
          <w:szCs w:val="28"/>
        </w:rPr>
      </w:pPr>
    </w:p>
    <w:p w:rsidR="005531EF" w:rsidRDefault="005531EF">
      <w:pPr>
        <w:spacing w:line="520" w:lineRule="exact"/>
        <w:ind w:firstLineChars="0" w:firstLine="0"/>
        <w:rPr>
          <w:rFonts w:ascii="Times New Roman" w:hAnsi="Times New Roman"/>
          <w:sz w:val="28"/>
          <w:szCs w:val="28"/>
        </w:rPr>
      </w:pPr>
      <w:r>
        <w:rPr>
          <w:rFonts w:ascii="Times New Roman" w:hAnsi="Times New Roman" w:hint="eastAsia"/>
          <w:sz w:val="28"/>
          <w:szCs w:val="28"/>
        </w:rPr>
        <w:t>申报人签字：</w:t>
      </w:r>
      <w:r>
        <w:rPr>
          <w:rFonts w:ascii="Times New Roman" w:hAnsi="Times New Roman"/>
          <w:sz w:val="28"/>
          <w:szCs w:val="28"/>
        </w:rPr>
        <w:t xml:space="preserve">                    </w:t>
      </w:r>
      <w:r>
        <w:rPr>
          <w:rFonts w:ascii="Times New Roman" w:hAnsi="Times New Roman" w:hint="eastAsia"/>
          <w:sz w:val="28"/>
          <w:szCs w:val="28"/>
        </w:rPr>
        <w:t>工作单位审核盖章：</w:t>
      </w:r>
    </w:p>
    <w:p w:rsidR="005531EF" w:rsidRDefault="005531EF">
      <w:pPr>
        <w:spacing w:line="520" w:lineRule="exact"/>
        <w:ind w:firstLineChars="0" w:firstLine="0"/>
        <w:rPr>
          <w:rFonts w:ascii="Times New Roman" w:hAnsi="Times New Roman"/>
          <w:sz w:val="28"/>
          <w:szCs w:val="28"/>
        </w:rPr>
      </w:pPr>
    </w:p>
    <w:sectPr w:rsidR="005531EF" w:rsidSect="00A4020E">
      <w:headerReference w:type="even" r:id="rId6"/>
      <w:headerReference w:type="default" r:id="rId7"/>
      <w:footerReference w:type="even" r:id="rId8"/>
      <w:footerReference w:type="default" r:id="rId9"/>
      <w:headerReference w:type="first" r:id="rId10"/>
      <w:footerReference w:type="first" r:id="rId11"/>
      <w:pgSz w:w="11906" w:h="16838"/>
      <w:pgMar w:top="1134" w:right="1644" w:bottom="1134"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1EF" w:rsidRDefault="005531EF">
      <w:pPr>
        <w:spacing w:line="240" w:lineRule="auto"/>
        <w:ind w:firstLine="720"/>
      </w:pPr>
      <w:r>
        <w:separator/>
      </w:r>
    </w:p>
  </w:endnote>
  <w:endnote w:type="continuationSeparator" w:id="0">
    <w:p w:rsidR="005531EF" w:rsidRDefault="005531EF">
      <w:pPr>
        <w:spacing w:line="240" w:lineRule="auto"/>
        <w:ind w:firstLine="7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F" w:rsidRDefault="005531EF" w:rsidP="0019620A">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F" w:rsidRDefault="005531EF" w:rsidP="0019620A">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F" w:rsidRDefault="005531EF" w:rsidP="0019620A">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1EF" w:rsidRDefault="005531EF">
      <w:pPr>
        <w:spacing w:line="240" w:lineRule="auto"/>
        <w:ind w:firstLine="720"/>
      </w:pPr>
      <w:r>
        <w:separator/>
      </w:r>
    </w:p>
  </w:footnote>
  <w:footnote w:type="continuationSeparator" w:id="0">
    <w:p w:rsidR="005531EF" w:rsidRDefault="005531EF">
      <w:pPr>
        <w:spacing w:line="240" w:lineRule="auto"/>
        <w:ind w:firstLine="7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F" w:rsidRDefault="005531EF" w:rsidP="0019620A">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F" w:rsidRDefault="005531EF" w:rsidP="0019620A">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F" w:rsidRDefault="005531EF" w:rsidP="0019620A">
    <w:pPr>
      <w:pStyle w:val="Heade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3"/>
  <w:embedSystemFont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ODE3YTBkZDk3NGM5NGIzOTQ1YzczMmFjZGZhY2Y4NzQifQ=="/>
  </w:docVars>
  <w:rsids>
    <w:rsidRoot w:val="00A4020E"/>
    <w:rsid w:val="000D288A"/>
    <w:rsid w:val="0019620A"/>
    <w:rsid w:val="001A0644"/>
    <w:rsid w:val="005531EF"/>
    <w:rsid w:val="00A4020E"/>
    <w:rsid w:val="063A18CC"/>
    <w:rsid w:val="084D0F4A"/>
    <w:rsid w:val="0AE84B17"/>
    <w:rsid w:val="0E163AA6"/>
    <w:rsid w:val="15A478E2"/>
    <w:rsid w:val="198552E4"/>
    <w:rsid w:val="1992244F"/>
    <w:rsid w:val="1F6F77D5"/>
    <w:rsid w:val="20DA3914"/>
    <w:rsid w:val="21116822"/>
    <w:rsid w:val="2158383D"/>
    <w:rsid w:val="2770747E"/>
    <w:rsid w:val="28EF1CC0"/>
    <w:rsid w:val="291432EC"/>
    <w:rsid w:val="2E2E5E8F"/>
    <w:rsid w:val="31962736"/>
    <w:rsid w:val="3306454B"/>
    <w:rsid w:val="36057322"/>
    <w:rsid w:val="3C17060A"/>
    <w:rsid w:val="3DC8078F"/>
    <w:rsid w:val="3FE909BD"/>
    <w:rsid w:val="41EB415F"/>
    <w:rsid w:val="461A5F07"/>
    <w:rsid w:val="47A700D9"/>
    <w:rsid w:val="4BF93641"/>
    <w:rsid w:val="4CA96F4D"/>
    <w:rsid w:val="4E0E377B"/>
    <w:rsid w:val="4FE44606"/>
    <w:rsid w:val="51717C48"/>
    <w:rsid w:val="5A61550D"/>
    <w:rsid w:val="63F92D8F"/>
    <w:rsid w:val="64651FA4"/>
    <w:rsid w:val="654D0E71"/>
    <w:rsid w:val="6670194B"/>
    <w:rsid w:val="69C64CBD"/>
    <w:rsid w:val="6D1E7550"/>
    <w:rsid w:val="724004A3"/>
    <w:rsid w:val="72715C7E"/>
    <w:rsid w:val="76B34539"/>
    <w:rsid w:val="782227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20E"/>
    <w:pPr>
      <w:widowControl w:val="0"/>
      <w:spacing w:line="600" w:lineRule="exact"/>
      <w:ind w:firstLineChars="200" w:firstLine="420"/>
      <w:jc w:val="both"/>
    </w:pPr>
    <w:rPr>
      <w:rFonts w:ascii="Calibri" w:eastAsia="仿宋_GB2312" w:hAnsi="Calibri"/>
      <w:sz w:val="36"/>
      <w:szCs w:val="24"/>
    </w:rPr>
  </w:style>
  <w:style w:type="paragraph" w:styleId="Heading1">
    <w:name w:val="heading 1"/>
    <w:basedOn w:val="Normal"/>
    <w:next w:val="Normal"/>
    <w:link w:val="Heading1Char"/>
    <w:uiPriority w:val="99"/>
    <w:qFormat/>
    <w:rsid w:val="00A4020E"/>
    <w:pPr>
      <w:ind w:firstLineChars="0" w:firstLine="0"/>
      <w:jc w:val="center"/>
      <w:outlineLvl w:val="0"/>
    </w:pPr>
    <w:rPr>
      <w:rFonts w:ascii="Times New Roman" w:eastAsia="方正小标宋_GBK" w:hAnsi="Times New Roman"/>
      <w:kern w:val="44"/>
      <w:sz w:val="4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4020E"/>
    <w:rPr>
      <w:rFonts w:eastAsia="方正小标宋_GBK"/>
      <w:kern w:val="44"/>
      <w:sz w:val="48"/>
    </w:rPr>
  </w:style>
  <w:style w:type="paragraph" w:styleId="BodyText">
    <w:name w:val="Body Text"/>
    <w:basedOn w:val="Normal"/>
    <w:link w:val="BodyTextChar"/>
    <w:uiPriority w:val="99"/>
    <w:semiHidden/>
    <w:rsid w:val="00A4020E"/>
    <w:rPr>
      <w:rFonts w:ascii="仿宋" w:eastAsia="仿宋" w:hAnsi="仿宋" w:cs="仿宋"/>
      <w:sz w:val="31"/>
      <w:szCs w:val="31"/>
      <w:lang w:eastAsia="en-US"/>
    </w:rPr>
  </w:style>
  <w:style w:type="character" w:customStyle="1" w:styleId="BodyTextChar">
    <w:name w:val="Body Text Char"/>
    <w:basedOn w:val="DefaultParagraphFont"/>
    <w:link w:val="BodyText"/>
    <w:uiPriority w:val="99"/>
    <w:semiHidden/>
    <w:rsid w:val="0085482C"/>
    <w:rPr>
      <w:rFonts w:ascii="Calibri" w:eastAsia="仿宋_GB2312" w:hAnsi="Calibri"/>
      <w:sz w:val="36"/>
      <w:szCs w:val="24"/>
    </w:rPr>
  </w:style>
  <w:style w:type="paragraph" w:styleId="BlockText">
    <w:name w:val="Block Text"/>
    <w:basedOn w:val="Normal"/>
    <w:uiPriority w:val="99"/>
    <w:rsid w:val="00A4020E"/>
    <w:pPr>
      <w:ind w:firstLine="960"/>
    </w:pPr>
    <w:rPr>
      <w:szCs w:val="22"/>
    </w:rPr>
  </w:style>
  <w:style w:type="paragraph" w:styleId="NormalWeb">
    <w:name w:val="Normal (Web)"/>
    <w:basedOn w:val="Normal"/>
    <w:uiPriority w:val="99"/>
    <w:rsid w:val="00A4020E"/>
    <w:pPr>
      <w:widowControl/>
      <w:spacing w:before="100" w:beforeAutospacing="1" w:after="100" w:afterAutospacing="1"/>
      <w:jc w:val="left"/>
    </w:pPr>
    <w:rPr>
      <w:rFonts w:ascii="宋体" w:eastAsia="宋体" w:hAnsi="宋体" w:cs="宋体"/>
      <w:kern w:val="0"/>
      <w:sz w:val="24"/>
    </w:rPr>
  </w:style>
  <w:style w:type="table" w:styleId="TableGrid">
    <w:name w:val="Table Grid"/>
    <w:basedOn w:val="TableNormal"/>
    <w:uiPriority w:val="99"/>
    <w:rsid w:val="00A4020E"/>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9620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rsid w:val="0085482C"/>
    <w:rPr>
      <w:rFonts w:ascii="Calibri" w:eastAsia="仿宋_GB2312" w:hAnsi="Calibri"/>
      <w:sz w:val="18"/>
      <w:szCs w:val="18"/>
    </w:rPr>
  </w:style>
  <w:style w:type="paragraph" w:styleId="Footer">
    <w:name w:val="footer"/>
    <w:basedOn w:val="Normal"/>
    <w:link w:val="FooterChar"/>
    <w:uiPriority w:val="99"/>
    <w:rsid w:val="0019620A"/>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semiHidden/>
    <w:rsid w:val="0085482C"/>
    <w:rPr>
      <w:rFonts w:ascii="Calibri" w:eastAsia="仿宋_GB2312"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2</Pages>
  <Words>202</Words>
  <Characters>1154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86138</dc:creator>
  <cp:keywords/>
  <dc:description/>
  <cp:lastModifiedBy>chengong</cp:lastModifiedBy>
  <cp:revision>2</cp:revision>
  <cp:lastPrinted>2025-07-21T01:33:00Z</cp:lastPrinted>
  <dcterms:created xsi:type="dcterms:W3CDTF">2022-03-07T00:48:00Z</dcterms:created>
  <dcterms:modified xsi:type="dcterms:W3CDTF">2025-07-21T01:51:00Z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BF0E56E1D1DD4EF988E145669BE55FE6_13</vt:lpwstr>
  </property>
  <property fmtid="{D5CDD505-2E9C-101B-9397-08002B2CF9AE}" pid="4" name="KSOTemplateDocerSaveRecord">
    <vt:lpwstr>eyJoZGlkIjoiZmRlYzU5YmE3MTgxYmNhNDI3ZDhhMGU3Zjk3ODRjNTgiLCJ1c2VySWQiOiI1MTMwNTM4MDcifQ==</vt:lpwstr>
  </property>
</Properties>
</file>