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afterAutospacing="0"/>
        <w:rPr>
          <w:rFonts w:hint="eastAsia" w:ascii="黑体" w:hAnsi="宋体" w:eastAsia="黑体" w:cs="黑体"/>
          <w:i w:val="0"/>
          <w:color w:val="auto"/>
          <w:sz w:val="32"/>
          <w:szCs w:val="32"/>
          <w:lang w:val="en-US" w:eastAsia="zh-CN"/>
        </w:rPr>
      </w:pPr>
      <w:r>
        <w:rPr>
          <w:rFonts w:ascii="黑体" w:hAnsi="宋体" w:eastAsia="黑体" w:cs="黑体"/>
          <w:i w:val="0"/>
          <w:color w:val="auto"/>
          <w:sz w:val="32"/>
          <w:szCs w:val="32"/>
        </w:rPr>
        <w:t>附件</w:t>
      </w:r>
      <w:r>
        <w:rPr>
          <w:rFonts w:hint="eastAsia" w:ascii="黑体" w:hAnsi="宋体" w:eastAsia="黑体" w:cs="黑体"/>
          <w:i w:val="0"/>
          <w:color w:val="auto"/>
          <w:sz w:val="32"/>
          <w:szCs w:val="32"/>
          <w:lang w:val="en-US" w:eastAsia="zh-CN"/>
        </w:rPr>
        <w:t>1</w:t>
      </w:r>
    </w:p>
    <w:p>
      <w:pPr>
        <w:spacing w:after="240" w:afterAutospacing="0"/>
        <w:jc w:val="center"/>
        <w:rPr>
          <w:rFonts w:hint="eastAsia" w:ascii="方正小标宋简体" w:hAnsi="方正小标宋简体" w:eastAsia="方正小标宋简体" w:cs="方正小标宋简体"/>
          <w:i w:val="0"/>
          <w:color w:val="auto"/>
          <w:sz w:val="44"/>
          <w:szCs w:val="44"/>
        </w:rPr>
      </w:pPr>
      <w:r>
        <w:rPr>
          <w:rFonts w:hint="eastAsia" w:ascii="方正小标宋简体" w:hAnsi="方正小标宋简体" w:eastAsia="方正小标宋简体" w:cs="方正小标宋简体"/>
          <w:i w:val="0"/>
          <w:color w:val="auto"/>
          <w:sz w:val="44"/>
          <w:szCs w:val="44"/>
        </w:rPr>
        <w:t>相关政策</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60" w:firstLineChars="200"/>
        <w:textAlignment w:val="auto"/>
        <w:outlineLvl w:val="9"/>
        <w:rPr>
          <w:rFonts w:hint="eastAsia" w:ascii="仿宋_GB2312" w:hAnsi="宋体" w:eastAsia="仿宋_GB2312" w:cs="仿宋_GB2312"/>
          <w:i w:val="0"/>
          <w:caps w:val="0"/>
          <w:color w:val="auto"/>
          <w:spacing w:val="0"/>
          <w:sz w:val="33"/>
          <w:szCs w:val="33"/>
          <w:shd w:val="clear" w:fill="FFFFFF"/>
        </w:rPr>
      </w:pPr>
      <w:r>
        <w:rPr>
          <w:rFonts w:hint="eastAsia" w:ascii="仿宋_GB2312" w:hAnsi="宋体" w:eastAsia="仿宋_GB2312" w:cs="仿宋_GB2312"/>
          <w:i w:val="0"/>
          <w:caps w:val="0"/>
          <w:color w:val="auto"/>
          <w:spacing w:val="0"/>
          <w:sz w:val="33"/>
          <w:szCs w:val="33"/>
          <w:shd w:val="clear" w:fill="FFFFFF"/>
          <w:lang w:val="en-US" w:eastAsia="zh-CN"/>
        </w:rPr>
        <w:t>1.</w:t>
      </w:r>
      <w:r>
        <w:rPr>
          <w:rFonts w:hint="eastAsia" w:ascii="仿宋_GB2312" w:hAnsi="宋体" w:eastAsia="仿宋_GB2312" w:cs="仿宋_GB2312"/>
          <w:i w:val="0"/>
          <w:caps w:val="0"/>
          <w:color w:val="auto"/>
          <w:spacing w:val="0"/>
          <w:sz w:val="33"/>
          <w:szCs w:val="33"/>
          <w:shd w:val="clear" w:fill="FFFFFF"/>
          <w:lang w:eastAsia="zh-CN"/>
        </w:rPr>
        <w:t>《</w:t>
      </w:r>
      <w:r>
        <w:rPr>
          <w:rFonts w:hint="eastAsia" w:ascii="仿宋_GB2312" w:hAnsi="宋体" w:eastAsia="仿宋_GB2312" w:cs="仿宋_GB2312"/>
          <w:i w:val="0"/>
          <w:caps w:val="0"/>
          <w:color w:val="auto"/>
          <w:spacing w:val="0"/>
          <w:sz w:val="33"/>
          <w:szCs w:val="33"/>
          <w:shd w:val="clear" w:fill="FFFFFF"/>
          <w:lang w:val="en-US" w:eastAsia="zh-CN"/>
        </w:rPr>
        <w:t>省委办公厅省政府办公厅</w:t>
      </w:r>
      <w:r>
        <w:rPr>
          <w:rFonts w:hint="eastAsia" w:ascii="仿宋_GB2312" w:hAnsi="宋体" w:eastAsia="仿宋_GB2312" w:cs="仿宋_GB2312"/>
          <w:i w:val="0"/>
          <w:caps w:val="0"/>
          <w:color w:val="auto"/>
          <w:spacing w:val="0"/>
          <w:sz w:val="33"/>
          <w:szCs w:val="33"/>
          <w:shd w:val="clear" w:fill="FFFFFF"/>
          <w:lang w:eastAsia="zh-CN"/>
        </w:rPr>
        <w:t>关于深化职称制度改革的实施意见》（</w:t>
      </w:r>
      <w:r>
        <w:rPr>
          <w:rFonts w:hint="eastAsia" w:ascii="仿宋_GB2312" w:hAnsi="宋体" w:eastAsia="仿宋_GB2312" w:cs="仿宋_GB2312"/>
          <w:i w:val="0"/>
          <w:caps w:val="0"/>
          <w:color w:val="auto"/>
          <w:spacing w:val="0"/>
          <w:sz w:val="33"/>
          <w:szCs w:val="33"/>
          <w:shd w:val="clear" w:fill="FFFFFF"/>
          <w:lang w:val="en-US" w:eastAsia="zh-CN"/>
        </w:rPr>
        <w:t>鲁办发〔2018〕1号</w:t>
      </w:r>
      <w:r>
        <w:rPr>
          <w:rFonts w:hint="eastAsia" w:ascii="仿宋_GB2312" w:hAnsi="宋体" w:eastAsia="仿宋_GB2312" w:cs="仿宋_GB2312"/>
          <w:i w:val="0"/>
          <w:caps w:val="0"/>
          <w:color w:val="auto"/>
          <w:spacing w:val="0"/>
          <w:sz w:val="33"/>
          <w:szCs w:val="33"/>
          <w:shd w:val="clear" w:fill="FFFFFF"/>
          <w:lang w:eastAsia="zh-CN"/>
        </w:rPr>
        <w:t>）</w:t>
      </w:r>
      <w:r>
        <w:rPr>
          <w:rFonts w:hint="eastAsia" w:ascii="仿宋_GB2312" w:hAnsi="宋体" w:eastAsia="仿宋_GB2312" w:cs="仿宋_GB2312"/>
          <w:i w:val="0"/>
          <w:caps w:val="0"/>
          <w:color w:val="auto"/>
          <w:spacing w:val="0"/>
          <w:sz w:val="28"/>
          <w:szCs w:val="28"/>
          <w:shd w:val="clear" w:fill="FFFFFF"/>
          <w:lang w:val="en-US" w:eastAsia="zh-CN"/>
        </w:rPr>
        <w:t>（相关链接http://hrss.shandong.gov.cn/articles/ch00370/201804/64157.shtml）</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60" w:firstLineChars="200"/>
        <w:textAlignment w:val="auto"/>
        <w:outlineLvl w:val="9"/>
        <w:rPr>
          <w:rFonts w:hint="eastAsia" w:ascii="仿宋_GB2312" w:hAnsi="宋体" w:eastAsia="仿宋_GB2312" w:cs="仿宋_GB2312"/>
          <w:i w:val="0"/>
          <w:caps w:val="0"/>
          <w:color w:val="auto"/>
          <w:spacing w:val="0"/>
          <w:sz w:val="33"/>
          <w:szCs w:val="33"/>
          <w:shd w:val="clear" w:fill="FFFFFF"/>
        </w:rPr>
      </w:pPr>
      <w:r>
        <w:rPr>
          <w:rFonts w:hint="eastAsia" w:ascii="仿宋_GB2312" w:hAnsi="宋体" w:eastAsia="仿宋_GB2312" w:cs="仿宋_GB2312"/>
          <w:i w:val="0"/>
          <w:caps w:val="0"/>
          <w:color w:val="auto"/>
          <w:spacing w:val="0"/>
          <w:sz w:val="33"/>
          <w:szCs w:val="33"/>
          <w:shd w:val="clear" w:fill="FFFFFF"/>
          <w:lang w:val="en-US" w:eastAsia="zh-CN"/>
        </w:rPr>
        <w:t>2.</w:t>
      </w:r>
      <w:r>
        <w:rPr>
          <w:rFonts w:ascii="仿宋_GB2312" w:hAnsi="宋体" w:eastAsia="仿宋_GB2312" w:cs="仿宋_GB2312"/>
          <w:i w:val="0"/>
          <w:caps w:val="0"/>
          <w:color w:val="auto"/>
          <w:spacing w:val="0"/>
          <w:sz w:val="33"/>
          <w:szCs w:val="33"/>
          <w:shd w:val="clear" w:fill="FFFFFF"/>
        </w:rPr>
        <w:t>《</w:t>
      </w:r>
      <w:r>
        <w:rPr>
          <w:rFonts w:hint="eastAsia" w:ascii="仿宋_GB2312" w:hAnsi="宋体" w:eastAsia="仿宋_GB2312" w:cs="仿宋_GB2312"/>
          <w:i w:val="0"/>
          <w:caps w:val="0"/>
          <w:color w:val="auto"/>
          <w:spacing w:val="0"/>
          <w:sz w:val="33"/>
          <w:szCs w:val="33"/>
          <w:shd w:val="clear" w:fill="FFFFFF"/>
          <w:lang w:val="en-US" w:eastAsia="zh-CN"/>
        </w:rPr>
        <w:t>山东省人力资源和社会保障厅</w:t>
      </w:r>
      <w:r>
        <w:rPr>
          <w:rFonts w:ascii="仿宋_GB2312" w:hAnsi="宋体" w:eastAsia="仿宋_GB2312" w:cs="仿宋_GB2312"/>
          <w:i w:val="0"/>
          <w:caps w:val="0"/>
          <w:color w:val="auto"/>
          <w:spacing w:val="0"/>
          <w:sz w:val="33"/>
          <w:szCs w:val="33"/>
          <w:shd w:val="clear" w:fill="FFFFFF"/>
        </w:rPr>
        <w:t>关于下放职称服务管理</w:t>
      </w:r>
      <w:r>
        <w:rPr>
          <w:rFonts w:hint="eastAsia" w:ascii="仿宋_GB2312" w:hAnsi="宋体" w:eastAsia="仿宋_GB2312" w:cs="仿宋_GB2312"/>
          <w:i w:val="0"/>
          <w:caps w:val="0"/>
          <w:color w:val="auto"/>
          <w:spacing w:val="0"/>
          <w:sz w:val="33"/>
          <w:szCs w:val="33"/>
          <w:shd w:val="clear" w:fill="FFFFFF"/>
          <w:lang w:val="en-US" w:eastAsia="zh-CN"/>
        </w:rPr>
        <w:t>权限和建立高层次人才高级职称评审“直通车”制度的通知》（鲁人社字〔2019〕128号）</w:t>
      </w:r>
      <w:r>
        <w:rPr>
          <w:rFonts w:hint="eastAsia" w:ascii="仿宋_GB2312" w:hAnsi="宋体" w:eastAsia="仿宋_GB2312" w:cs="仿宋_GB2312"/>
          <w:i w:val="0"/>
          <w:caps w:val="0"/>
          <w:color w:val="auto"/>
          <w:spacing w:val="0"/>
          <w:sz w:val="28"/>
          <w:szCs w:val="28"/>
          <w:shd w:val="clear" w:fill="FFFFFF"/>
          <w:lang w:val="en-US" w:eastAsia="zh-CN"/>
        </w:rPr>
        <w:t>（相关链接http://hrss.shandong.gov.cn/articles/ch00370/201908/cb801428-0bd4-4d1c-a0cd-627d1f662778.shtml）</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60" w:firstLineChars="200"/>
        <w:textAlignment w:val="auto"/>
        <w:outlineLvl w:val="9"/>
        <w:rPr>
          <w:rFonts w:hint="eastAsia" w:ascii="仿宋_GB2312" w:hAnsi="宋体" w:eastAsia="仿宋_GB2312" w:cs="仿宋_GB2312"/>
          <w:i w:val="0"/>
          <w:caps w:val="0"/>
          <w:color w:val="auto"/>
          <w:spacing w:val="0"/>
          <w:sz w:val="33"/>
          <w:szCs w:val="33"/>
          <w:shd w:val="clear" w:fill="FFFFFF"/>
        </w:rPr>
      </w:pPr>
      <w:r>
        <w:rPr>
          <w:rFonts w:hint="eastAsia" w:ascii="仿宋_GB2312" w:hAnsi="宋体" w:eastAsia="仿宋_GB2312" w:cs="仿宋_GB2312"/>
          <w:i w:val="0"/>
          <w:caps w:val="0"/>
          <w:color w:val="auto"/>
          <w:spacing w:val="0"/>
          <w:sz w:val="33"/>
          <w:szCs w:val="33"/>
          <w:shd w:val="clear" w:fill="FFFFFF"/>
          <w:lang w:val="en-US" w:eastAsia="zh-CN"/>
        </w:rPr>
        <w:t>3.《山东省人力资源和社会保障厅等6部门关于加快落实基层职称制度的通知》（鲁人社字〔2020〕42号）</w:t>
      </w:r>
      <w:r>
        <w:rPr>
          <w:rFonts w:hint="eastAsia" w:ascii="仿宋_GB2312" w:hAnsi="宋体" w:eastAsia="仿宋_GB2312" w:cs="仿宋_GB2312"/>
          <w:i w:val="0"/>
          <w:caps w:val="0"/>
          <w:color w:val="auto"/>
          <w:spacing w:val="0"/>
          <w:sz w:val="28"/>
          <w:szCs w:val="28"/>
          <w:shd w:val="clear" w:fill="FFFFFF"/>
          <w:lang w:val="en-US" w:eastAsia="zh-CN"/>
        </w:rPr>
        <w:t>（相关链接http://hrss.shandong.gov.cn/articles/ch00370/202004/93bd386c-b0e4-4e77-b981-ef262686b259.shtml）</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60" w:firstLineChars="200"/>
        <w:textAlignment w:val="auto"/>
        <w:outlineLvl w:val="9"/>
        <w:rPr>
          <w:rFonts w:hint="eastAsia" w:ascii="仿宋_GB2312" w:hAnsi="宋体" w:eastAsia="仿宋_GB2312" w:cs="仿宋_GB2312"/>
          <w:i w:val="0"/>
          <w:caps w:val="0"/>
          <w:color w:val="auto"/>
          <w:spacing w:val="0"/>
          <w:sz w:val="33"/>
          <w:szCs w:val="33"/>
          <w:shd w:val="clear" w:fill="FFFFFF"/>
          <w:lang w:val="en-US" w:eastAsia="zh-CN"/>
        </w:rPr>
      </w:pPr>
      <w:r>
        <w:rPr>
          <w:rFonts w:hint="eastAsia" w:ascii="仿宋_GB2312" w:hAnsi="宋体" w:eastAsia="仿宋_GB2312" w:cs="仿宋_GB2312"/>
          <w:i w:val="0"/>
          <w:caps w:val="0"/>
          <w:color w:val="auto"/>
          <w:spacing w:val="0"/>
          <w:sz w:val="33"/>
          <w:szCs w:val="33"/>
          <w:shd w:val="clear" w:fill="FFFFFF"/>
          <w:lang w:val="en-US" w:eastAsia="zh-CN"/>
        </w:rPr>
        <w:t>4.《中共山东省委组织部山东省人力资源和社会保障厅等8部门关于贯彻落实人社部发〔2019〕137号文件进一步支持鼓励事业单位科研人员创新创业的通知》（鲁人社字〔2020〕28号）</w:t>
      </w:r>
      <w:r>
        <w:rPr>
          <w:rFonts w:hint="eastAsia" w:ascii="仿宋_GB2312" w:hAnsi="宋体" w:eastAsia="仿宋_GB2312" w:cs="仿宋_GB2312"/>
          <w:i w:val="0"/>
          <w:caps w:val="0"/>
          <w:color w:val="auto"/>
          <w:spacing w:val="0"/>
          <w:sz w:val="28"/>
          <w:szCs w:val="28"/>
          <w:shd w:val="clear" w:fill="FFFFFF"/>
          <w:lang w:val="en-US" w:eastAsia="zh-CN"/>
        </w:rPr>
        <w:t>（相关链接http://hrss.shandong.gov.cn/articles/ch00372/202003/b4449755-468d-4061-975e-3eb3db0186d3.shtml）</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60" w:firstLineChars="200"/>
        <w:textAlignment w:val="auto"/>
        <w:outlineLvl w:val="9"/>
        <w:rPr>
          <w:rFonts w:hint="eastAsia" w:ascii="仿宋_GB2312" w:hAnsi="宋体" w:eastAsia="仿宋_GB2312" w:cs="仿宋_GB2312"/>
          <w:i w:val="0"/>
          <w:caps w:val="0"/>
          <w:color w:val="auto"/>
          <w:spacing w:val="0"/>
          <w:sz w:val="33"/>
          <w:szCs w:val="33"/>
          <w:shd w:val="clear" w:fill="FFFFFF"/>
          <w:lang w:val="en-US" w:eastAsia="zh-CN"/>
        </w:rPr>
      </w:pPr>
      <w:r>
        <w:rPr>
          <w:rFonts w:hint="eastAsia" w:ascii="仿宋_GB2312" w:hAnsi="宋体" w:eastAsia="仿宋_GB2312" w:cs="仿宋_GB2312"/>
          <w:i w:val="0"/>
          <w:caps w:val="0"/>
          <w:color w:val="auto"/>
          <w:spacing w:val="0"/>
          <w:sz w:val="33"/>
          <w:szCs w:val="33"/>
          <w:shd w:val="clear" w:fill="FFFFFF"/>
          <w:lang w:val="en-US" w:eastAsia="zh-CN"/>
        </w:rPr>
        <w:t>5.《中共山东省委组织部山东省人力资源和社会保障厅山东省教育厅山东省科学技术厅山东省财政厅关于印发山东省柔性引进人才办法的通知》（鲁人社发〔2019〕36号）</w:t>
      </w:r>
      <w:r>
        <w:rPr>
          <w:rFonts w:hint="eastAsia" w:ascii="仿宋_GB2312" w:hAnsi="宋体" w:eastAsia="仿宋_GB2312" w:cs="仿宋_GB2312"/>
          <w:i w:val="0"/>
          <w:caps w:val="0"/>
          <w:color w:val="auto"/>
          <w:spacing w:val="0"/>
          <w:sz w:val="28"/>
          <w:szCs w:val="28"/>
          <w:shd w:val="clear" w:fill="FFFFFF"/>
          <w:lang w:val="en-US" w:eastAsia="zh-CN"/>
        </w:rPr>
        <w:t>（相关链接http://hrss.shandong.gov.cn/articles/ch00382/201912/5894230b-7ae6-42e5-b4c2-b71803a8b30d.shtml）</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60" w:firstLineChars="200"/>
        <w:textAlignment w:val="auto"/>
        <w:outlineLvl w:val="9"/>
        <w:rPr>
          <w:rFonts w:hint="eastAsia" w:ascii="仿宋_GB2312" w:hAnsi="宋体" w:eastAsia="仿宋_GB2312" w:cs="仿宋_GB2312"/>
          <w:i w:val="0"/>
          <w:caps w:val="0"/>
          <w:color w:val="auto"/>
          <w:spacing w:val="0"/>
          <w:sz w:val="33"/>
          <w:szCs w:val="33"/>
          <w:shd w:val="clear" w:fill="FFFFFF"/>
          <w:lang w:val="en-US" w:eastAsia="zh-CN"/>
        </w:rPr>
      </w:pPr>
      <w:r>
        <w:rPr>
          <w:rFonts w:hint="eastAsia" w:ascii="仿宋_GB2312" w:hAnsi="宋体" w:eastAsia="仿宋_GB2312" w:cs="仿宋_GB2312"/>
          <w:i w:val="0"/>
          <w:caps w:val="0"/>
          <w:color w:val="auto"/>
          <w:spacing w:val="0"/>
          <w:sz w:val="33"/>
          <w:szCs w:val="33"/>
          <w:shd w:val="clear" w:fill="FFFFFF"/>
          <w:lang w:val="en-US" w:eastAsia="zh-CN"/>
        </w:rPr>
        <w:t>6.《青岛市人力资源和社会保障局关于明确部分专业技术类职业资格和职称对应关系的通知》（青人社字〔2020〕78号）</w:t>
      </w:r>
      <w:r>
        <w:rPr>
          <w:rFonts w:hint="eastAsia" w:ascii="仿宋_GB2312" w:hAnsi="宋体" w:eastAsia="仿宋_GB2312" w:cs="仿宋_GB2312"/>
          <w:i w:val="0"/>
          <w:caps w:val="0"/>
          <w:color w:val="auto"/>
          <w:spacing w:val="0"/>
          <w:sz w:val="28"/>
          <w:szCs w:val="28"/>
          <w:shd w:val="clear" w:fill="FFFFFF"/>
          <w:lang w:val="en-US" w:eastAsia="zh-CN"/>
        </w:rPr>
        <w:t>（相关链接http://hrss.qingdao.gov.cn/n28356070/n32567850/n32567853/200713100041397314.html</w:t>
      </w:r>
      <w:bookmarkStart w:id="0" w:name="_GoBack"/>
      <w:bookmarkEnd w:id="0"/>
      <w:r>
        <w:rPr>
          <w:rFonts w:hint="eastAsia" w:ascii="仿宋_GB2312" w:hAnsi="宋体" w:eastAsia="仿宋_GB2312" w:cs="仿宋_GB2312"/>
          <w:i w:val="0"/>
          <w:caps w:val="0"/>
          <w:color w:val="auto"/>
          <w:spacing w:val="0"/>
          <w:sz w:val="28"/>
          <w:szCs w:val="28"/>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60" w:firstLineChars="200"/>
        <w:textAlignment w:val="auto"/>
        <w:outlineLvl w:val="9"/>
        <w:rPr>
          <w:rFonts w:hint="eastAsia" w:ascii="仿宋_GB2312" w:hAnsi="宋体" w:eastAsia="仿宋_GB2312" w:cs="仿宋_GB2312"/>
          <w:i w:val="0"/>
          <w:caps w:val="0"/>
          <w:color w:val="auto"/>
          <w:spacing w:val="0"/>
          <w:sz w:val="33"/>
          <w:szCs w:val="33"/>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26551"/>
    <w:rsid w:val="210F341C"/>
    <w:rsid w:val="477706C1"/>
    <w:rsid w:val="4AE97632"/>
    <w:rsid w:val="4ED11502"/>
    <w:rsid w:val="59E746BC"/>
    <w:rsid w:val="692D2F6E"/>
    <w:rsid w:val="792878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徐英</cp:lastModifiedBy>
  <dcterms:modified xsi:type="dcterms:W3CDTF">2020-08-18T00:51:54Z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