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2D" w:rsidRDefault="00601B2D" w:rsidP="00601B2D">
      <w:pPr>
        <w:spacing w:line="560" w:lineRule="exact"/>
        <w:rPr>
          <w:rFonts w:ascii="黑体" w:eastAsia="黑体" w:hAnsi="黑体" w:cs="Iskoola Pota"/>
        </w:rPr>
      </w:pPr>
      <w:r>
        <w:rPr>
          <w:rFonts w:ascii="黑体" w:eastAsia="黑体" w:hAnsi="黑体" w:cs="Iskoola Pota" w:hint="eastAsia"/>
        </w:rPr>
        <w:t>附件2</w:t>
      </w:r>
    </w:p>
    <w:p w:rsidR="00601B2D" w:rsidRDefault="00601B2D" w:rsidP="00601B2D">
      <w:pPr>
        <w:spacing w:beforeLines="50" w:before="120" w:afterLines="50" w:after="120" w:line="72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bookmarkStart w:id="0" w:name="_GoBack"/>
      <w:r>
        <w:rPr>
          <w:rFonts w:ascii="方正小标宋_GBK" w:eastAsia="方正小标宋_GBK" w:hAnsi="华文中宋" w:hint="eastAsia"/>
          <w:sz w:val="36"/>
          <w:szCs w:val="36"/>
        </w:rPr>
        <w:t>全国翻译硕士专业学位（MTI）培养单位名单（316所）</w:t>
      </w:r>
      <w:bookmarkEnd w:id="0"/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044"/>
        <w:gridCol w:w="725"/>
        <w:gridCol w:w="2137"/>
        <w:gridCol w:w="785"/>
        <w:gridCol w:w="2693"/>
      </w:tblGrid>
      <w:tr w:rsidR="00601B2D" w:rsidTr="007A559E">
        <w:trPr>
          <w:trHeight w:hRule="exact" w:val="454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601B2D" w:rsidTr="007A559E">
        <w:trPr>
          <w:trHeight w:hRule="exact" w:val="454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601B2D" w:rsidTr="007A559E">
        <w:trPr>
          <w:trHeight w:hRule="exact" w:val="510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</w:t>
            </w:r>
            <w:proofErr w:type="gramStart"/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财经政法</w:t>
            </w:r>
            <w:proofErr w:type="gramEnd"/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</w:tr>
      <w:tr w:rsidR="00601B2D" w:rsidTr="007A559E">
        <w:trPr>
          <w:trHeight w:hRule="exact" w:val="414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left"/>
              <w:rPr>
                <w:rFonts w:ascii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jc w:val="center"/>
              <w:rPr>
                <w:rFonts w:ascii="仿宋_GB2312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1B2D" w:rsidRDefault="00601B2D" w:rsidP="007A559E">
            <w:pPr>
              <w:widowControl/>
              <w:spacing w:line="300" w:lineRule="exact"/>
              <w:rPr>
                <w:rFonts w:ascii="仿宋_GB2312" w:cs="宋体"/>
                <w:kern w:val="0"/>
                <w:sz w:val="18"/>
                <w:szCs w:val="18"/>
              </w:rPr>
            </w:pPr>
            <w:r>
              <w:rPr>
                <w:rFonts w:ascii="仿宋_GB2312" w:hint="eastAsia"/>
                <w:kern w:val="0"/>
                <w:sz w:val="18"/>
                <w:szCs w:val="18"/>
              </w:rPr>
              <w:t>—</w:t>
            </w:r>
          </w:p>
        </w:tc>
      </w:tr>
    </w:tbl>
    <w:p w:rsidR="00601B2D" w:rsidRDefault="00601B2D" w:rsidP="00601B2D">
      <w:pPr>
        <w:pStyle w:val="a0"/>
        <w:tabs>
          <w:tab w:val="left" w:pos="602"/>
        </w:tabs>
        <w:spacing w:line="40" w:lineRule="exact"/>
      </w:pPr>
    </w:p>
    <w:p w:rsidR="00601B2D" w:rsidRDefault="00601B2D" w:rsidP="00601B2D">
      <w:pPr>
        <w:spacing w:line="14" w:lineRule="exact"/>
        <w:jc w:val="center"/>
        <w:rPr>
          <w:rFonts w:eastAsia="华文中宋"/>
          <w:spacing w:val="80"/>
        </w:rPr>
      </w:pPr>
    </w:p>
    <w:p w:rsidR="00601B2D" w:rsidRDefault="00601B2D" w:rsidP="00601B2D">
      <w:pPr>
        <w:spacing w:line="20" w:lineRule="exact"/>
        <w:ind w:firstLineChars="200" w:firstLine="640"/>
        <w:jc w:val="left"/>
        <w:rPr>
          <w:rFonts w:ascii="仿宋" w:eastAsia="仿宋" w:hAnsi="仿宋"/>
          <w:szCs w:val="21"/>
        </w:rPr>
      </w:pPr>
    </w:p>
    <w:p w:rsidR="00601B2D" w:rsidRDefault="00601B2D" w:rsidP="00601B2D">
      <w:pPr>
        <w:snapToGrid w:val="0"/>
        <w:spacing w:line="200" w:lineRule="exact"/>
        <w:ind w:firstLineChars="200" w:firstLine="360"/>
        <w:rPr>
          <w:rFonts w:ascii="楷体_GB2312" w:eastAsia="楷体_GB2312" w:hAnsi="楷体"/>
          <w:kern w:val="0"/>
          <w:sz w:val="18"/>
          <w:szCs w:val="18"/>
        </w:rPr>
      </w:pPr>
      <w:r>
        <w:rPr>
          <w:rFonts w:ascii="楷体_GB2312" w:eastAsia="楷体_GB2312" w:hAnsi="楷体" w:hint="eastAsia"/>
          <w:kern w:val="0"/>
          <w:sz w:val="18"/>
          <w:szCs w:val="18"/>
        </w:rPr>
        <w:t>说明：</w:t>
      </w:r>
    </w:p>
    <w:p w:rsidR="00601B2D" w:rsidRDefault="00601B2D" w:rsidP="00601B2D">
      <w:pPr>
        <w:snapToGrid w:val="0"/>
        <w:spacing w:line="200" w:lineRule="exact"/>
        <w:ind w:firstLineChars="200" w:firstLine="360"/>
        <w:rPr>
          <w:rFonts w:ascii="楷体_GB2312" w:eastAsia="楷体_GB2312" w:hAnsi="楷体"/>
          <w:kern w:val="0"/>
          <w:sz w:val="18"/>
          <w:szCs w:val="18"/>
        </w:rPr>
      </w:pPr>
      <w:r>
        <w:rPr>
          <w:rFonts w:ascii="楷体_GB2312" w:eastAsia="楷体_GB2312" w:hAnsi="楷体" w:hint="eastAsia"/>
          <w:kern w:val="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:rsidR="00E42D0C" w:rsidRPr="00601B2D" w:rsidRDefault="00601B2D" w:rsidP="00601B2D">
      <w:pPr>
        <w:spacing w:line="200" w:lineRule="exact"/>
        <w:ind w:firstLineChars="200" w:firstLine="360"/>
        <w:jc w:val="left"/>
      </w:pPr>
      <w:r>
        <w:rPr>
          <w:rFonts w:ascii="楷体_GB2312" w:eastAsia="楷体_GB2312" w:hAnsi="楷体" w:hint="eastAsia"/>
          <w:kern w:val="0"/>
          <w:sz w:val="18"/>
          <w:szCs w:val="18"/>
        </w:rPr>
        <w:t>2.解放军外国语学院(所在地为洛阳)已与原信息工程大学(所在地为郑州)合并，本表与</w:t>
      </w:r>
      <w:proofErr w:type="gramStart"/>
      <w:r>
        <w:rPr>
          <w:rFonts w:ascii="楷体_GB2312" w:eastAsia="楷体_GB2312" w:hAnsi="楷体" w:hint="eastAsia"/>
          <w:kern w:val="0"/>
          <w:sz w:val="18"/>
          <w:szCs w:val="18"/>
        </w:rPr>
        <w:t>研招网</w:t>
      </w:r>
      <w:proofErr w:type="gramEnd"/>
      <w:r>
        <w:rPr>
          <w:rFonts w:ascii="楷体_GB2312" w:eastAsia="楷体_GB2312" w:hAnsi="楷体" w:hint="eastAsia"/>
          <w:kern w:val="0"/>
          <w:sz w:val="18"/>
          <w:szCs w:val="18"/>
        </w:rPr>
        <w:t>保持一致采用信息工程大学的名称。解放军国际关系学院(所在地为南京)已与原国防科学技术大学(所在地为长沙)合并，本表与</w:t>
      </w:r>
      <w:proofErr w:type="gramStart"/>
      <w:r>
        <w:rPr>
          <w:rFonts w:ascii="楷体_GB2312" w:eastAsia="楷体_GB2312" w:hAnsi="楷体" w:hint="eastAsia"/>
          <w:kern w:val="0"/>
          <w:sz w:val="18"/>
          <w:szCs w:val="18"/>
        </w:rPr>
        <w:t>研招网</w:t>
      </w:r>
      <w:proofErr w:type="gramEnd"/>
      <w:r>
        <w:rPr>
          <w:rFonts w:ascii="楷体_GB2312" w:eastAsia="楷体_GB2312" w:hAnsi="楷体" w:hint="eastAsia"/>
          <w:kern w:val="0"/>
          <w:sz w:val="18"/>
          <w:szCs w:val="18"/>
        </w:rPr>
        <w:t>保持一致采用国防科技大学的名称。</w:t>
      </w:r>
    </w:p>
    <w:sectPr w:rsidR="00E42D0C" w:rsidRPr="00601B2D">
      <w:footerReference w:type="even" r:id="rId5"/>
      <w:footerReference w:type="default" r:id="rId6"/>
      <w:pgSz w:w="11906" w:h="16838"/>
      <w:pgMar w:top="2098" w:right="1531" w:bottom="1985" w:left="1531" w:header="851" w:footer="907" w:gutter="0"/>
      <w:pgNumType w:start="1"/>
      <w:cols w:space="720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skoola Pota">
    <w:altName w:val="DejaVu Math TeX Gyre"/>
    <w:charset w:val="00"/>
    <w:family w:val="swiss"/>
    <w:pitch w:val="default"/>
    <w:sig w:usb0="00000000" w:usb1="00000000" w:usb2="000002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FA" w:rsidRDefault="00601B2D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035267419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0B53C3">
          <w:rPr>
            <w:rFonts w:ascii="宋体" w:eastAsia="宋体" w:hAnsi="宋体"/>
            <w:noProof/>
            <w:sz w:val="28"/>
            <w:szCs w:val="28"/>
            <w:lang w:val="zh-CN"/>
          </w:rPr>
          <w:t>12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909479"/>
    </w:sdtPr>
    <w:sdtEndPr>
      <w:rPr>
        <w:rFonts w:ascii="宋体" w:eastAsia="宋体" w:hAnsi="宋体"/>
        <w:sz w:val="28"/>
        <w:szCs w:val="28"/>
      </w:rPr>
    </w:sdtEndPr>
    <w:sdtContent>
      <w:p w:rsidR="000F2FFA" w:rsidRDefault="00601B2D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601B2D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2D"/>
    <w:rsid w:val="002123D4"/>
    <w:rsid w:val="00601B2D"/>
    <w:rsid w:val="00611FD6"/>
    <w:rsid w:val="007E5C14"/>
    <w:rsid w:val="00B459D3"/>
    <w:rsid w:val="00DF0AC8"/>
    <w:rsid w:val="00E42D0C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1B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Char"/>
    <w:qFormat/>
    <w:rsid w:val="00601B2D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character" w:customStyle="1" w:styleId="Char">
    <w:name w:val="正文文本 Char"/>
    <w:basedOn w:val="a1"/>
    <w:link w:val="a0"/>
    <w:rsid w:val="00601B2D"/>
    <w:rPr>
      <w:rFonts w:ascii="宋体" w:eastAsia="仿宋_GB2312" w:hAnsi="Times New Roman" w:cs="Times New Roman"/>
      <w:spacing w:val="5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rsid w:val="0060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601B2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01B2D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5"/>
    <w:uiPriority w:val="99"/>
    <w:semiHidden/>
    <w:rsid w:val="00601B2D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601B2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01B2D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601B2D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601B2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01B2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link w:val="Char"/>
    <w:qFormat/>
    <w:rsid w:val="00601B2D"/>
    <w:pPr>
      <w:autoSpaceDE w:val="0"/>
      <w:autoSpaceDN w:val="0"/>
      <w:adjustRightInd w:val="0"/>
      <w:snapToGrid w:val="0"/>
      <w:spacing w:line="600" w:lineRule="atLeast"/>
    </w:pPr>
    <w:rPr>
      <w:rFonts w:ascii="宋体"/>
      <w:spacing w:val="5"/>
      <w:kern w:val="0"/>
      <w:szCs w:val="20"/>
    </w:rPr>
  </w:style>
  <w:style w:type="character" w:customStyle="1" w:styleId="Char">
    <w:name w:val="正文文本 Char"/>
    <w:basedOn w:val="a1"/>
    <w:link w:val="a0"/>
    <w:rsid w:val="00601B2D"/>
    <w:rPr>
      <w:rFonts w:ascii="宋体" w:eastAsia="仿宋_GB2312" w:hAnsi="Times New Roman" w:cs="Times New Roman"/>
      <w:spacing w:val="5"/>
      <w:kern w:val="0"/>
      <w:sz w:val="32"/>
      <w:szCs w:val="20"/>
    </w:rPr>
  </w:style>
  <w:style w:type="paragraph" w:styleId="a4">
    <w:name w:val="footer"/>
    <w:basedOn w:val="a"/>
    <w:link w:val="Char0"/>
    <w:uiPriority w:val="99"/>
    <w:qFormat/>
    <w:rsid w:val="0060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601B2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01B2D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5"/>
    <w:uiPriority w:val="99"/>
    <w:semiHidden/>
    <w:rsid w:val="00601B2D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5"/>
    <w:link w:val="2Char"/>
    <w:uiPriority w:val="99"/>
    <w:semiHidden/>
    <w:unhideWhenUsed/>
    <w:rsid w:val="00601B2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01B2D"/>
    <w:rPr>
      <w:rFonts w:ascii="Times New Roman" w:eastAsia="仿宋_GB2312" w:hAnsi="Times New Roman" w:cs="Times New Roman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601B2D"/>
    <w:rPr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rsid w:val="00601B2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2622</Characters>
  <Application>Microsoft Office Word</Application>
  <DocSecurity>0</DocSecurity>
  <Lines>21</Lines>
  <Paragraphs>6</Paragraphs>
  <ScaleCrop>false</ScaleCrop>
  <Company>China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2023-08-31T09:14:00Z</dcterms:created>
  <dcterms:modified xsi:type="dcterms:W3CDTF">2023-08-31T09:14:00Z</dcterms:modified>
</cp:coreProperties>
</file>