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C2" w:rsidRDefault="00EE7BC2" w:rsidP="00EE7BC2">
      <w:pPr>
        <w:adjustRightInd w:val="0"/>
        <w:snapToGrid w:val="0"/>
        <w:spacing w:line="70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 w:rsidR="00EE7BC2" w:rsidRDefault="00EE7BC2" w:rsidP="00EE7BC2">
      <w:pPr>
        <w:adjustRightInd w:val="0"/>
        <w:snapToGrid w:val="0"/>
        <w:spacing w:line="579" w:lineRule="exact"/>
        <w:jc w:val="left"/>
        <w:rPr>
          <w:rFonts w:hint="eastAsia"/>
          <w:sz w:val="18"/>
          <w:szCs w:val="18"/>
        </w:rPr>
      </w:pPr>
    </w:p>
    <w:p w:rsidR="00EE7BC2" w:rsidRDefault="00EE7BC2" w:rsidP="00EE7BC2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长城小标宋体" w:cs="长城小标宋体"/>
          <w:sz w:val="44"/>
          <w:szCs w:val="44"/>
        </w:rPr>
      </w:pPr>
      <w:r>
        <w:rPr>
          <w:rFonts w:ascii="方正小标宋简体" w:eastAsia="方正小标宋简体" w:hAnsi="长城小标宋体" w:cs="长城小标宋体" w:hint="eastAsia"/>
          <w:sz w:val="44"/>
          <w:szCs w:val="44"/>
        </w:rPr>
        <w:t>关于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审计专业</w:t>
      </w:r>
      <w:r>
        <w:rPr>
          <w:rFonts w:ascii="方正小标宋简体" w:eastAsia="方正小标宋简体" w:hAnsi="MS Mincho" w:cs="MS Mincho" w:hint="eastAsia"/>
          <w:sz w:val="44"/>
          <w:szCs w:val="44"/>
        </w:rPr>
        <w:t>技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术资</w:t>
      </w:r>
      <w:r>
        <w:rPr>
          <w:rFonts w:ascii="方正小标宋简体" w:eastAsia="方正小标宋简体" w:hAnsi="MS Mincho" w:cs="MS Mincho" w:hint="eastAsia"/>
          <w:sz w:val="44"/>
          <w:szCs w:val="44"/>
        </w:rPr>
        <w:t>格考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试报</w:t>
      </w:r>
      <w:r>
        <w:rPr>
          <w:rFonts w:ascii="方正小标宋简体" w:eastAsia="方正小标宋简体" w:hAnsi="MS Mincho" w:cs="MS Mincho" w:hint="eastAsia"/>
          <w:sz w:val="44"/>
          <w:szCs w:val="44"/>
        </w:rPr>
        <w:t>名条件的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说</w:t>
      </w:r>
      <w:r>
        <w:rPr>
          <w:rFonts w:ascii="方正小标宋简体" w:eastAsia="方正小标宋简体" w:hAnsi="MS Mincho" w:cs="MS Mincho" w:hint="eastAsia"/>
          <w:sz w:val="44"/>
          <w:szCs w:val="44"/>
        </w:rPr>
        <w:t>明</w:t>
      </w:r>
    </w:p>
    <w:p w:rsidR="00EE7BC2" w:rsidRDefault="00EE7BC2" w:rsidP="00EE7BC2">
      <w:pPr>
        <w:adjustRightInd w:val="0"/>
        <w:snapToGrid w:val="0"/>
        <w:spacing w:line="580" w:lineRule="exact"/>
        <w:rPr>
          <w:rFonts w:hint="eastAsia"/>
        </w:rPr>
      </w:pP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一、审计专业技术资格考试报名条件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hint="eastAsia"/>
        </w:rPr>
      </w:pPr>
      <w:r>
        <w:rPr>
          <w:rFonts w:hint="eastAsia"/>
        </w:rPr>
        <w:t>根据《人力资源社会保障部</w:t>
      </w:r>
      <w:r>
        <w:t xml:space="preserve"> </w:t>
      </w:r>
      <w:r>
        <w:rPr>
          <w:rFonts w:hint="eastAsia"/>
        </w:rPr>
        <w:t>审计署关于深化审计专业人员职称制度改革的指导意见》</w:t>
      </w:r>
      <w:r>
        <w:rPr>
          <w:rFonts w:ascii="仿宋_GB2312" w:hint="eastAsia"/>
        </w:rPr>
        <w:t>（人社部发〔2020〕84号）等的规定</w:t>
      </w:r>
      <w:r>
        <w:rPr>
          <w:rFonts w:hint="eastAsia"/>
        </w:rPr>
        <w:t>，参加初、中、高级审计专业技术资格考试的人员报考条件遵照以下执行：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</w:pPr>
      <w:r>
        <w:rPr>
          <w:rFonts w:hint="eastAsia"/>
        </w:rPr>
        <w:t>（一）遵守中华人民共和国宪法和法律法规，贯彻落实党的基本路线和各项方针政策。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</w:pPr>
      <w:r>
        <w:rPr>
          <w:rFonts w:hint="eastAsia"/>
        </w:rPr>
        <w:t>（二）具备良好的审计职业道德和敬业精神。自觉运用新理念和新技术提高审计工作水平。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</w:pPr>
      <w:r>
        <w:rPr>
          <w:rFonts w:hint="eastAsia"/>
        </w:rPr>
        <w:t>（三）认真履行岗位职责。取得专业技术资格人员按要求参加继续教育。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</w:pPr>
      <w:r>
        <w:rPr>
          <w:rFonts w:hint="eastAsia"/>
        </w:rPr>
        <w:t>（四）报名参加审计专业技术初级资格考试的人员，除（一）（二）（三）项基本条件外，还需具备国家教育部门认可的高中毕业（含高中、中专、职高、技校，下同）及以上学历。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/>
        </w:rPr>
      </w:pPr>
      <w:r>
        <w:rPr>
          <w:rFonts w:hint="eastAsia"/>
        </w:rPr>
        <w:t>（五）报名参加审计专业技术中级资格考试的人员，除（一）</w:t>
      </w:r>
      <w:r>
        <w:rPr>
          <w:rFonts w:ascii="仿宋_GB2312" w:hint="eastAsia"/>
        </w:rPr>
        <w:t>（二）（三）项基本条件外，还需具备下列条件之一：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1.具备博士学位；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2.具备硕士学位，从事审计相关工作满1年；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lastRenderedPageBreak/>
        <w:t>3.具备双学士学位，从事审计相关工作满2年；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  <w:spacing w:val="-4"/>
        </w:rPr>
      </w:pPr>
      <w:r>
        <w:rPr>
          <w:rFonts w:ascii="仿宋_GB2312" w:hint="eastAsia"/>
        </w:rPr>
        <w:t>4.具</w:t>
      </w:r>
      <w:r>
        <w:rPr>
          <w:rFonts w:ascii="仿宋_GB2312" w:hint="eastAsia"/>
          <w:spacing w:val="-4"/>
        </w:rPr>
        <w:t>备大学本科学历或学士学位，从事审计相关工作满4年；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5.具备大学专科学历，从事审计相关工作满5年；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6.高中毕业，取得助理审计师</w:t>
      </w:r>
      <w:r>
        <w:rPr>
          <w:rFonts w:ascii="仿宋_GB2312"/>
        </w:rPr>
        <w:t>职称，</w:t>
      </w:r>
      <w:r>
        <w:rPr>
          <w:rFonts w:ascii="仿宋_GB2312" w:hint="eastAsia"/>
        </w:rPr>
        <w:t>从事审计相关工作满10年。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（六）报名参加高级审计师资格考试的人员，除（一）（二）（三）项基本条件外，还需具备下列条件之一：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1.具备博士学位，审计专业技术中级资格考试合格后从事与审计师职责相关工作满2年；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2.具备硕士学位，审计专业技术中级资格考试合格后从事与审计师职责相关工作满4年；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3.具备大学本科学历或学士学位，审计专业技术中级资格考试合格后从事与审计师职责相关工作满5年；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4.具备大学专科学历，审计专业技术中级资格考试合格后从事与审计师职责相关工作满6年。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仿宋_GB2312" w:hint="eastAsia"/>
          <w:spacing w:val="-4"/>
        </w:rPr>
      </w:pPr>
      <w:r>
        <w:rPr>
          <w:rFonts w:ascii="仿宋_GB2312" w:hint="eastAsia"/>
        </w:rPr>
        <w:t>通</w:t>
      </w:r>
      <w:r>
        <w:rPr>
          <w:rFonts w:ascii="仿宋_GB2312" w:hint="eastAsia"/>
          <w:spacing w:val="-4"/>
        </w:rPr>
        <w:t>过会计、经济、统计、工程专业技术中级资格考试取得相应专业中级职称，或通过评审取得工程师职称，参加高级审计师考试时，可以视同审计专业技术中级资格考试合格取得审计师职称。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二、“审计相关工作”“审计师职责相关工作”的界定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hint="eastAsia"/>
        </w:rPr>
      </w:pPr>
      <w:r>
        <w:rPr>
          <w:rFonts w:hint="eastAsia"/>
        </w:rPr>
        <w:t>审计工作主要包括从事国家审计、内部审计、社会审计、内部控制稽核和风险管理岗位的工作。从事会计、经济、统计、工程等相关工作或者教育科研，且有审计实践经验的，</w:t>
      </w:r>
      <w:r>
        <w:rPr>
          <w:rFonts w:hint="eastAsia"/>
        </w:rPr>
        <w:lastRenderedPageBreak/>
        <w:t>可以作为从事审计（审计师职责）相关工作。工作经历由所在单位或工作登记单位确认。各地可以结合当地实际情况确定审计（审计师职责）相关工作，由当地人力资源社会保障、审计部门负责解释。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三、工作年限计算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hint="eastAsia"/>
        </w:rPr>
      </w:pPr>
      <w:r>
        <w:rPr>
          <w:rFonts w:hint="eastAsia"/>
        </w:rPr>
        <w:t>工作年限计算截止时间为考试年度</w:t>
      </w:r>
      <w:r>
        <w:rPr>
          <w:rFonts w:ascii="仿宋_GB2312" w:hint="eastAsia"/>
        </w:rPr>
        <w:t>当年12月31日。</w:t>
      </w:r>
      <w:r>
        <w:rPr>
          <w:rFonts w:hint="eastAsia"/>
        </w:rPr>
        <w:t>可以计算年限的时间一般在参加工作、担任审计（审计师职责）相关工作岗位之后起算，离开审计（审计师职责）相关工作岗位后结束，具备相应学历学位前后的工作年限合并计算。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四、港澳台和外籍居民报考要求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hint="eastAsia"/>
        </w:rPr>
      </w:pPr>
      <w:r>
        <w:rPr>
          <w:rFonts w:hint="eastAsia"/>
        </w:rPr>
        <w:t>港澳台和外籍居民可以报名参加审计专业技术资格考试。港澳台和外籍居民持内地高等学校毕业证书的，可以直接填报相关信息；持香港、澳门、台湾地区或者国外高等学校学历或者学位证书报考的，学历、学位证书须经教育部留学服务中心认证。符合报考条件的港澳台和外籍居民按照就近方便原则在内地报名。</w:t>
      </w:r>
    </w:p>
    <w:p w:rsidR="00EE7BC2" w:rsidRDefault="00EE7BC2" w:rsidP="00EE7BC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五、报考优惠条件、免试条件</w:t>
      </w:r>
    </w:p>
    <w:p w:rsidR="00EE7BC2" w:rsidRDefault="00EE7BC2" w:rsidP="00EE7BC2">
      <w:pPr>
        <w:spacing w:line="58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破格参加高级审计师考试的，报名条件按照</w:t>
      </w:r>
      <w:r>
        <w:rPr>
          <w:rFonts w:ascii="仿宋_GB2312" w:hAnsi="仿宋_GB2312" w:cs="仿宋_GB2312" w:hint="eastAsia"/>
        </w:rPr>
        <w:t>《关于印发山东省高级审计师职称评价标准条件的通知》（鲁审字〔2019〕22号）</w:t>
      </w:r>
      <w:r>
        <w:rPr>
          <w:rFonts w:ascii="仿宋_GB2312" w:hint="eastAsia"/>
        </w:rPr>
        <w:t>执行。</w:t>
      </w:r>
    </w:p>
    <w:p w:rsidR="00EE7BC2" w:rsidRDefault="00EE7BC2" w:rsidP="00EE7BC2">
      <w:pPr>
        <w:spacing w:line="580" w:lineRule="exact"/>
        <w:rPr>
          <w:rFonts w:ascii="黑体" w:eastAsia="黑体" w:hAnsi="黑体" w:hint="eastAsia"/>
        </w:rPr>
      </w:pPr>
    </w:p>
    <w:p w:rsidR="00791E16" w:rsidRPr="00EE7BC2" w:rsidRDefault="00791E16">
      <w:bookmarkStart w:id="0" w:name="_GoBack"/>
      <w:bookmarkEnd w:id="0"/>
    </w:p>
    <w:sectPr w:rsidR="00791E16" w:rsidRPr="00EE7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D2D" w:rsidRDefault="00F76D2D" w:rsidP="00EE7BC2">
      <w:r>
        <w:separator/>
      </w:r>
    </w:p>
  </w:endnote>
  <w:endnote w:type="continuationSeparator" w:id="0">
    <w:p w:rsidR="00F76D2D" w:rsidRDefault="00F76D2D" w:rsidP="00EE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方正小标宋_GBK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D2D" w:rsidRDefault="00F76D2D" w:rsidP="00EE7BC2">
      <w:r>
        <w:separator/>
      </w:r>
    </w:p>
  </w:footnote>
  <w:footnote w:type="continuationSeparator" w:id="0">
    <w:p w:rsidR="00F76D2D" w:rsidRDefault="00F76D2D" w:rsidP="00EE7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F0"/>
    <w:rsid w:val="00463AC3"/>
    <w:rsid w:val="00791E16"/>
    <w:rsid w:val="00B30CF0"/>
    <w:rsid w:val="00EE7BC2"/>
    <w:rsid w:val="00F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3F925-0470-46BB-9F03-7A9D8A0E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BC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link w:val="2Char"/>
    <w:qFormat/>
    <w:rsid w:val="00463AC3"/>
    <w:pPr>
      <w:tabs>
        <w:tab w:val="right" w:leader="dot" w:pos="8834"/>
      </w:tabs>
    </w:pPr>
    <w:rPr>
      <w:rFonts w:ascii="方正小标宋简体" w:eastAsia="方正小标宋简体"/>
      <w:noProof/>
      <w:sz w:val="36"/>
      <w:szCs w:val="24"/>
    </w:rPr>
  </w:style>
  <w:style w:type="character" w:customStyle="1" w:styleId="2Char">
    <w:name w:val="样式2 Char"/>
    <w:basedOn w:val="a0"/>
    <w:link w:val="2"/>
    <w:rsid w:val="00463AC3"/>
    <w:rPr>
      <w:rFonts w:ascii="方正小标宋简体" w:eastAsia="方正小标宋简体" w:hAnsi="Times New Roman" w:cs="Times New Roman"/>
      <w:noProof/>
      <w:sz w:val="36"/>
      <w:szCs w:val="24"/>
    </w:rPr>
  </w:style>
  <w:style w:type="paragraph" w:styleId="a3">
    <w:name w:val="header"/>
    <w:basedOn w:val="a"/>
    <w:link w:val="Char"/>
    <w:uiPriority w:val="99"/>
    <w:unhideWhenUsed/>
    <w:rsid w:val="00EE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B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B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</dc:creator>
  <cp:keywords/>
  <dc:description/>
  <cp:lastModifiedBy>Mitsui</cp:lastModifiedBy>
  <cp:revision>2</cp:revision>
  <dcterms:created xsi:type="dcterms:W3CDTF">2021-06-03T06:54:00Z</dcterms:created>
  <dcterms:modified xsi:type="dcterms:W3CDTF">2021-06-03T06:54:00Z</dcterms:modified>
</cp:coreProperties>
</file>