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thinThickMediumGap" w:color="FF0000" w:sz="24" w:space="0"/>
          <w:insideV w:val="thinThickMedium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thinThickMediumGap" w:color="FF0000" w:sz="24" w:space="0"/>
            <w:insideV w:val="thinThick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39" w:type="dxa"/>
            <w:tcMar>
              <w:left w:w="0" w:type="dxa"/>
              <w:right w:w="0" w:type="dxa"/>
            </w:tcMar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_GBK" w:hAnsi="Times New Roman" w:eastAsia="方正小标宋_GBK" w:cs="Times New Roman"/>
                <w:color w:val="FF0000"/>
                <w:sz w:val="66"/>
                <w:szCs w:val="66"/>
              </w:rPr>
            </w:pPr>
            <w:r>
              <w:rPr>
                <w:rFonts w:hint="eastAsia" w:ascii="方正小标宋_GBK" w:hAnsi="文星标宋" w:eastAsia="方正小标宋_GBK" w:cs="Times New Roman"/>
                <w:color w:val="FF0000"/>
                <w:w w:val="88"/>
                <w:position w:val="6"/>
                <w:sz w:val="80"/>
                <w:szCs w:val="80"/>
              </w:rPr>
              <w:t>青岛市人力资源和社会保障局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仿宋_GB2312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2020年度执业药师职业资格考试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张燕</w:t>
      </w:r>
      <w:r>
        <w:rPr>
          <w:rFonts w:hint="eastAsia" w:ascii="方正小标宋_GBK" w:eastAsia="方正小标宋_GBK"/>
          <w:sz w:val="44"/>
          <w:szCs w:val="44"/>
        </w:rPr>
        <w:t>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人考试成绩无效公告</w:t>
      </w:r>
    </w:p>
    <w:p>
      <w:pPr>
        <w:widowControl/>
        <w:shd w:val="clear" w:color="auto" w:fill="FFFFFF"/>
        <w:spacing w:line="560" w:lineRule="exact"/>
        <w:ind w:firstLine="629"/>
        <w:jc w:val="left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经考后核查，报名参加2020年度执业药师职业资格考试的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  <w:lang w:eastAsia="zh-CN"/>
        </w:rPr>
        <w:t>张燕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等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人（名单附后），存在不符合报考条件或者未按照资格审核部门（机构）要求办理报考相关事项情形。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根据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《司法部关于印发开展证明事项告知承诺制试点工作方案的通知》（司发通〔2019〕54号）、《人力资源社会保障部办公厅关于印发&lt;人力资源社会保障系统开展证明事项告知承诺制试点工作实施方案&gt;的通知》（人社厅发〔2019〕71号）及《人力资源社会保障部人事考试中心关于印发&lt;专业技术人员资格考试报名证明事项告知承诺制试点工作实施方案&gt;的通知》（人考中心函〔2019〕26号）的规定和要求，上述人员当次考试全部科目成绩无效。</w:t>
      </w:r>
    </w:p>
    <w:p>
      <w:pPr>
        <w:widowControl/>
        <w:shd w:val="clear" w:color="auto" w:fill="FFFFFF"/>
        <w:spacing w:line="560" w:lineRule="exact"/>
        <w:ind w:firstLine="629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560" w:lineRule="exact"/>
        <w:ind w:firstLine="630"/>
        <w:rPr>
          <w:rFonts w:ascii="仿宋_GB2312" w:hAnsi="Microsoft YaHei UI" w:eastAsia="仿宋_GB2312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Calibri" w:eastAsia="仿宋_GB2312" w:cs="Calibri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left="1646" w:leftChars="304" w:hanging="1008" w:hangingChars="300"/>
        <w:rPr>
          <w:rFonts w:ascii="仿宋_GB2312" w:hAnsi="Microsoft YaHei UI" w:eastAsia="仿宋_GB2312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附件：2020年度执业药师职业资格考试成绩无效人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员名单</w:t>
      </w:r>
    </w:p>
    <w:p>
      <w:pPr>
        <w:widowControl/>
        <w:shd w:val="clear" w:color="auto" w:fill="FFFFFF"/>
        <w:spacing w:line="560" w:lineRule="exact"/>
        <w:ind w:firstLine="630"/>
        <w:rPr>
          <w:rFonts w:ascii="仿宋_GB2312" w:hAnsi="Calibri" w:eastAsia="仿宋_GB2312" w:cs="Calibri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firstLine="1680" w:firstLineChars="500"/>
        <w:jc w:val="left"/>
        <w:rPr>
          <w:rFonts w:ascii="仿宋_GB2312" w:hAnsi="Microsoft YaHei UI" w:eastAsia="仿宋_GB2312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青岛市人力资源和社会保障局人事考试中心</w:t>
      </w:r>
    </w:p>
    <w:tbl>
      <w:tblPr>
        <w:tblStyle w:val="4"/>
        <w:tblpPr w:leftFromText="180" w:rightFromText="180" w:vertAnchor="page" w:horzAnchor="margin" w:tblpXSpec="center" w:tblpY="15886"/>
        <w:tblW w:w="9458" w:type="dxa"/>
        <w:tblInd w:w="0" w:type="dxa"/>
        <w:tblBorders>
          <w:top w:val="thickThinMedium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thickThinMediumGap" w:color="FF0000" w:sz="24" w:space="0"/>
          <w:insideV w:val="thickThinMedium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>
        <w:tblPrEx>
          <w:tblBorders>
            <w:top w:val="thickThinMedium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thickThinMediumGap" w:color="FF0000" w:sz="24" w:space="0"/>
            <w:insideV w:val="thickThin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9458" w:type="dxa"/>
          </w:tcPr>
          <w:p>
            <w:pPr>
              <w:pStyle w:val="2"/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Microsoft YaHei UI" w:eastAsia="仿宋_GB2312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Calibri" w:eastAsia="仿宋_GB2312" w:cs="Calibri"/>
          <w:color w:val="333333"/>
          <w:spacing w:val="8"/>
          <w:kern w:val="0"/>
          <w:sz w:val="32"/>
          <w:szCs w:val="32"/>
        </w:rPr>
        <w:t>                                  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2021年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333333"/>
          <w:spacing w:val="8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333333"/>
          <w:spacing w:val="8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仿宋" w:eastAsia="方正小标宋_GBK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spacing w:val="8"/>
          <w:kern w:val="0"/>
          <w:sz w:val="44"/>
          <w:szCs w:val="44"/>
        </w:rPr>
        <w:t>2020年度执业药师职业资格考试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ascii="方正小标宋_GBK" w:hAnsi="Microsoft YaHei UI" w:eastAsia="方正小标宋_GBK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spacing w:val="8"/>
          <w:kern w:val="0"/>
          <w:sz w:val="44"/>
          <w:szCs w:val="44"/>
        </w:rPr>
        <w:t>成绩无效人员名单</w:t>
      </w:r>
      <w:bookmarkStart w:id="0" w:name="_GoBack"/>
      <w:bookmarkEnd w:id="0"/>
    </w:p>
    <w:tbl>
      <w:tblPr>
        <w:tblStyle w:val="4"/>
        <w:tblW w:w="8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姓名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 w:color="auto" w:fill="FFFFFF"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张燕　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3701**********1243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梁蕾　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3701**********422X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李珊珊　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3702**********4627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安贞惠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3709**********3361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王敏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3723**********3645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55" w:lineRule="atLeast"/>
              <w:jc w:val="center"/>
              <w:rPr>
                <w:rFonts w:ascii="仿宋_GB2312" w:hAnsi="Microsoft YaHei UI" w:eastAsia="仿宋_GB2312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高宝燕　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3724**********1225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icrosoft YaHei UI">
    <w:altName w:val="AR PL UMing CN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 PL UMing CN">
    <w:panose1 w:val="020B0309010101010101"/>
    <w:charset w:val="86"/>
    <w:family w:val="auto"/>
    <w:pitch w:val="default"/>
    <w:sig w:usb0="A00002FF" w:usb1="3ACFFDFF" w:usb2="00000036" w:usb3="00000000" w:csb0="20160097" w:csb1="CFD6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0A"/>
    <w:rsid w:val="001C550F"/>
    <w:rsid w:val="003757C5"/>
    <w:rsid w:val="003D3663"/>
    <w:rsid w:val="00550DCD"/>
    <w:rsid w:val="005B797B"/>
    <w:rsid w:val="006C5B67"/>
    <w:rsid w:val="006F745A"/>
    <w:rsid w:val="009C24AA"/>
    <w:rsid w:val="00A07ADA"/>
    <w:rsid w:val="00A3330A"/>
    <w:rsid w:val="00A56B88"/>
    <w:rsid w:val="00BC544C"/>
    <w:rsid w:val="00E8459C"/>
    <w:rsid w:val="00F22CFF"/>
    <w:rsid w:val="00F64E21"/>
    <w:rsid w:val="677FC5BC"/>
    <w:rsid w:val="753B3DD6"/>
    <w:rsid w:val="8F7FDAD5"/>
    <w:rsid w:val="EFDFD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98</Words>
  <Characters>563</Characters>
  <Lines>4</Lines>
  <Paragraphs>1</Paragraphs>
  <TotalTime>16</TotalTime>
  <ScaleCrop>false</ScaleCrop>
  <LinksUpToDate>false</LinksUpToDate>
  <CharactersWithSpaces>660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2021-01-26T08:29:00Z</dcterms:created>
  <dc:creator>DELL</dc:creator>
  <cp:lastModifiedBy>uos</cp:lastModifiedBy>
  <dcterms:modified xsi:type="dcterms:W3CDTF">2021-03-11T13:59:49Z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