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4E8" w:rsidRDefault="001354E8">
      <w:pPr>
        <w:rPr>
          <w:vanish/>
        </w:rPr>
      </w:pPr>
    </w:p>
    <w:p w:rsidR="001354E8" w:rsidRDefault="00365EF6">
      <w:pPr>
        <w:spacing w:line="560" w:lineRule="exact"/>
        <w:rPr>
          <w:rFonts w:ascii="黑体" w:eastAsia="黑体" w:hAnsi="黑体" w:cs="黑体"/>
          <w:szCs w:val="32"/>
        </w:rPr>
      </w:pPr>
      <w:r>
        <w:rPr>
          <w:rFonts w:ascii="黑体" w:eastAsia="黑体" w:hAnsi="黑体" w:cs="黑体" w:hint="eastAsia"/>
          <w:szCs w:val="32"/>
        </w:rPr>
        <w:t>附件3</w:t>
      </w:r>
    </w:p>
    <w:p w:rsidR="001354E8" w:rsidRDefault="001354E8">
      <w:pPr>
        <w:spacing w:line="560" w:lineRule="exact"/>
        <w:rPr>
          <w:rFonts w:ascii="黑体" w:eastAsia="黑体" w:hAnsi="黑体" w:cs="黑体"/>
          <w:szCs w:val="32"/>
        </w:rPr>
      </w:pPr>
    </w:p>
    <w:p w:rsidR="001354E8" w:rsidRDefault="00365EF6">
      <w:pPr>
        <w:spacing w:line="500"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青岛市青年就业见习（实习实训）协议书</w:t>
      </w:r>
    </w:p>
    <w:p w:rsidR="001354E8" w:rsidRDefault="00365EF6">
      <w:pPr>
        <w:spacing w:line="500"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（参考模板）</w:t>
      </w:r>
    </w:p>
    <w:p w:rsidR="001354E8" w:rsidRDefault="001354E8">
      <w:pPr>
        <w:spacing w:line="500" w:lineRule="exact"/>
        <w:ind w:firstLineChars="200" w:firstLine="880"/>
        <w:jc w:val="center"/>
        <w:rPr>
          <w:rFonts w:ascii="方正小标宋_GBK" w:eastAsia="方正小标宋_GBK" w:hAnsi="方正小标宋简体" w:cs="方正小标宋简体"/>
          <w:sz w:val="44"/>
          <w:szCs w:val="44"/>
        </w:rPr>
      </w:pPr>
    </w:p>
    <w:p w:rsidR="001354E8" w:rsidRDefault="001354E8">
      <w:pPr>
        <w:spacing w:line="500" w:lineRule="exact"/>
        <w:jc w:val="center"/>
        <w:rPr>
          <w:rFonts w:ascii="黑体" w:eastAsia="黑体" w:hAnsi="仿宋_GB2312"/>
          <w:color w:val="000000"/>
        </w:rPr>
      </w:pPr>
    </w:p>
    <w:p w:rsidR="001354E8" w:rsidRDefault="00365EF6">
      <w:pPr>
        <w:spacing w:line="560" w:lineRule="exact"/>
        <w:ind w:firstLineChars="200" w:firstLine="640"/>
        <w:rPr>
          <w:rFonts w:ascii="仿宋_GB2312"/>
          <w:color w:val="000000"/>
          <w:szCs w:val="32"/>
        </w:rPr>
      </w:pPr>
      <w:r>
        <w:rPr>
          <w:rFonts w:ascii="仿宋_GB2312" w:hAnsi="仿宋_GB2312" w:hint="eastAsia"/>
          <w:color w:val="000000"/>
          <w:szCs w:val="32"/>
        </w:rPr>
        <w:t>甲    方：</w:t>
      </w:r>
      <w:r>
        <w:rPr>
          <w:rFonts w:ascii="仿宋_GB2312" w:hAnsi="仿宋_GB2312" w:hint="eastAsia"/>
          <w:color w:val="000000"/>
          <w:szCs w:val="32"/>
          <w:u w:val="single"/>
        </w:rPr>
        <w:t xml:space="preserve">　　　　　　　　　　　　</w:t>
      </w:r>
      <w:r>
        <w:rPr>
          <w:rFonts w:ascii="仿宋_GB2312" w:hAnsi="仿宋_GB2312" w:hint="eastAsia"/>
          <w:color w:val="000000"/>
          <w:szCs w:val="32"/>
        </w:rPr>
        <w:t>（单位名称）</w:t>
      </w:r>
    </w:p>
    <w:p w:rsidR="001354E8" w:rsidRDefault="00365EF6">
      <w:pPr>
        <w:spacing w:line="560" w:lineRule="exact"/>
        <w:ind w:firstLineChars="200" w:firstLine="640"/>
        <w:rPr>
          <w:rFonts w:ascii="仿宋_GB2312" w:hAnsi="仿宋_GB2312"/>
          <w:color w:val="000000"/>
          <w:szCs w:val="32"/>
          <w:u w:val="single"/>
        </w:rPr>
      </w:pPr>
      <w:r>
        <w:rPr>
          <w:rFonts w:ascii="仿宋_GB2312" w:hAnsi="仿宋_GB2312" w:hint="eastAsia"/>
          <w:color w:val="000000"/>
          <w:szCs w:val="32"/>
        </w:rPr>
        <w:t>地    址：</w:t>
      </w:r>
      <w:r>
        <w:rPr>
          <w:rFonts w:ascii="仿宋_GB2312" w:hAnsi="仿宋_GB2312" w:hint="eastAsia"/>
          <w:color w:val="000000"/>
          <w:szCs w:val="32"/>
          <w:u w:val="single"/>
        </w:rPr>
        <w:t xml:space="preserve">　　　　          　　　</w:t>
      </w:r>
    </w:p>
    <w:p w:rsidR="001354E8" w:rsidRDefault="00365EF6">
      <w:pPr>
        <w:spacing w:line="560" w:lineRule="exact"/>
        <w:ind w:firstLineChars="200" w:firstLine="640"/>
        <w:rPr>
          <w:rFonts w:ascii="仿宋_GB2312"/>
          <w:color w:val="000000"/>
          <w:szCs w:val="32"/>
          <w:u w:val="single"/>
        </w:rPr>
      </w:pPr>
      <w:r>
        <w:rPr>
          <w:rFonts w:ascii="仿宋_GB2312" w:hAnsi="仿宋_GB2312" w:hint="eastAsia"/>
          <w:color w:val="000000"/>
          <w:szCs w:val="32"/>
        </w:rPr>
        <w:t>联系电话：</w:t>
      </w:r>
      <w:r>
        <w:rPr>
          <w:rFonts w:ascii="仿宋_GB2312" w:hAnsi="仿宋_GB2312" w:hint="eastAsia"/>
          <w:color w:val="000000"/>
          <w:szCs w:val="32"/>
          <w:u w:val="single"/>
        </w:rPr>
        <w:t xml:space="preserve">　　　　　　　　　　　　</w:t>
      </w:r>
    </w:p>
    <w:p w:rsidR="001354E8" w:rsidRDefault="00365EF6">
      <w:pPr>
        <w:spacing w:line="560" w:lineRule="exact"/>
        <w:rPr>
          <w:rFonts w:ascii="仿宋_GB2312" w:hAnsi="仿宋_GB2312"/>
          <w:color w:val="000000"/>
          <w:szCs w:val="32"/>
        </w:rPr>
      </w:pPr>
      <w:r>
        <w:rPr>
          <w:rFonts w:ascii="仿宋_GB2312" w:hAnsi="仿宋_GB2312" w:hint="eastAsia"/>
          <w:color w:val="000000"/>
          <w:szCs w:val="32"/>
        </w:rPr>
        <w:t xml:space="preserve">　　</w:t>
      </w:r>
    </w:p>
    <w:p w:rsidR="001354E8" w:rsidRDefault="00365EF6">
      <w:pPr>
        <w:spacing w:line="560" w:lineRule="exact"/>
        <w:ind w:firstLineChars="200" w:firstLine="640"/>
        <w:rPr>
          <w:rFonts w:ascii="仿宋_GB2312"/>
          <w:color w:val="000000"/>
          <w:szCs w:val="32"/>
        </w:rPr>
      </w:pPr>
      <w:r>
        <w:rPr>
          <w:rFonts w:ascii="仿宋_GB2312" w:hAnsi="仿宋_GB2312" w:hint="eastAsia"/>
          <w:color w:val="000000"/>
          <w:szCs w:val="32"/>
        </w:rPr>
        <w:t>乙      方：</w:t>
      </w:r>
      <w:r>
        <w:rPr>
          <w:rFonts w:ascii="仿宋_GB2312" w:hAnsi="仿宋_GB2312" w:hint="eastAsia"/>
          <w:color w:val="000000"/>
          <w:szCs w:val="32"/>
          <w:u w:val="single"/>
        </w:rPr>
        <w:t xml:space="preserve">　　　　   　　　　</w:t>
      </w:r>
      <w:r>
        <w:rPr>
          <w:rFonts w:ascii="仿宋_GB2312" w:hAnsi="仿宋_GB2312" w:hint="eastAsia"/>
          <w:color w:val="000000"/>
          <w:szCs w:val="32"/>
        </w:rPr>
        <w:t>（学生姓名）</w:t>
      </w:r>
    </w:p>
    <w:p w:rsidR="001354E8" w:rsidRDefault="00365EF6">
      <w:pPr>
        <w:spacing w:line="560" w:lineRule="exact"/>
        <w:ind w:firstLineChars="200" w:firstLine="640"/>
        <w:rPr>
          <w:rFonts w:ascii="仿宋_GB2312"/>
          <w:color w:val="000000"/>
          <w:szCs w:val="32"/>
          <w:u w:val="single"/>
        </w:rPr>
      </w:pPr>
      <w:r>
        <w:rPr>
          <w:rFonts w:ascii="仿宋_GB2312" w:hAnsi="仿宋_GB2312" w:hint="eastAsia"/>
          <w:color w:val="000000"/>
          <w:szCs w:val="32"/>
        </w:rPr>
        <w:t>身份证号码：</w:t>
      </w:r>
      <w:r>
        <w:rPr>
          <w:rFonts w:ascii="仿宋_GB2312" w:hAnsi="仿宋_GB2312" w:hint="eastAsia"/>
          <w:color w:val="000000"/>
          <w:szCs w:val="32"/>
          <w:u w:val="single"/>
        </w:rPr>
        <w:t xml:space="preserve">　　　　　    　　　</w:t>
      </w:r>
    </w:p>
    <w:p w:rsidR="001354E8" w:rsidRDefault="00365EF6">
      <w:pPr>
        <w:spacing w:line="560" w:lineRule="exact"/>
        <w:ind w:firstLineChars="200" w:firstLine="640"/>
        <w:rPr>
          <w:rFonts w:ascii="仿宋_GB2312"/>
          <w:color w:val="000000"/>
          <w:szCs w:val="32"/>
          <w:u w:val="single"/>
        </w:rPr>
      </w:pPr>
      <w:r>
        <w:rPr>
          <w:rFonts w:ascii="仿宋_GB2312" w:hAnsi="仿宋_GB2312" w:hint="eastAsia"/>
          <w:color w:val="000000"/>
          <w:szCs w:val="32"/>
        </w:rPr>
        <w:t>学校名称</w:t>
      </w:r>
      <w:r>
        <w:rPr>
          <w:rFonts w:ascii="仿宋_GB2312" w:hAnsi="仿宋_GB2312"/>
          <w:color w:val="000000"/>
          <w:szCs w:val="32"/>
        </w:rPr>
        <w:t>:</w:t>
      </w:r>
      <w:r>
        <w:rPr>
          <w:rFonts w:ascii="仿宋_GB2312" w:hAnsi="仿宋_GB2312" w:hint="eastAsia"/>
          <w:color w:val="000000"/>
          <w:szCs w:val="32"/>
          <w:u w:val="single"/>
        </w:rPr>
        <w:t xml:space="preserve">　　　　　       　　　</w:t>
      </w:r>
    </w:p>
    <w:p w:rsidR="001354E8" w:rsidRDefault="00365EF6">
      <w:pPr>
        <w:spacing w:line="560" w:lineRule="exact"/>
        <w:ind w:firstLineChars="200" w:firstLine="640"/>
        <w:rPr>
          <w:rFonts w:ascii="仿宋_GB2312"/>
          <w:color w:val="000000"/>
          <w:szCs w:val="32"/>
        </w:rPr>
      </w:pPr>
      <w:r>
        <w:rPr>
          <w:rFonts w:ascii="仿宋_GB2312" w:hAnsi="仿宋_GB2312" w:hint="eastAsia"/>
          <w:color w:val="000000"/>
          <w:szCs w:val="32"/>
        </w:rPr>
        <w:t>联系电话</w:t>
      </w:r>
      <w:r>
        <w:rPr>
          <w:rFonts w:ascii="仿宋_GB2312" w:hAnsi="仿宋_GB2312"/>
          <w:color w:val="000000"/>
          <w:szCs w:val="32"/>
        </w:rPr>
        <w:t>:</w:t>
      </w:r>
      <w:r>
        <w:rPr>
          <w:rFonts w:ascii="仿宋_GB2312" w:hAnsi="仿宋_GB2312" w:hint="eastAsia"/>
          <w:color w:val="000000"/>
          <w:szCs w:val="32"/>
          <w:u w:val="single"/>
        </w:rPr>
        <w:t xml:space="preserve">　　　　       　　　　</w:t>
      </w:r>
    </w:p>
    <w:p w:rsidR="001354E8" w:rsidRDefault="001354E8">
      <w:pPr>
        <w:spacing w:line="560" w:lineRule="exact"/>
        <w:ind w:firstLine="646"/>
        <w:rPr>
          <w:rFonts w:ascii="仿宋_GB2312" w:hAnsi="仿宋_GB2312"/>
          <w:color w:val="000000"/>
          <w:szCs w:val="32"/>
        </w:rPr>
      </w:pPr>
    </w:p>
    <w:p w:rsidR="001354E8" w:rsidRDefault="00365EF6">
      <w:pPr>
        <w:spacing w:line="560" w:lineRule="exact"/>
        <w:ind w:firstLine="646"/>
        <w:rPr>
          <w:rFonts w:ascii="仿宋_GB2312"/>
          <w:color w:val="000000"/>
          <w:szCs w:val="32"/>
        </w:rPr>
      </w:pPr>
      <w:r>
        <w:rPr>
          <w:rFonts w:ascii="仿宋_GB2312" w:hAnsi="仿宋_GB2312" w:hint="eastAsia"/>
          <w:color w:val="000000"/>
          <w:szCs w:val="32"/>
        </w:rPr>
        <w:t>为更好的帮助大学生等青年群体增强社会实践能力，甲乙双方在平等自愿的基础上，就双方开展</w:t>
      </w:r>
      <w:r>
        <w:rPr>
          <w:rFonts w:ascii="仿宋_GB2312" w:hAnsi="仿宋_GB2312" w:hint="eastAsia"/>
          <w:szCs w:val="32"/>
        </w:rPr>
        <w:t>就业见习（实习实训）</w:t>
      </w:r>
      <w:r>
        <w:rPr>
          <w:rFonts w:ascii="仿宋_GB2312" w:hAnsi="仿宋_GB2312" w:cs="仿宋_GB2312" w:hint="eastAsia"/>
          <w:szCs w:val="32"/>
        </w:rPr>
        <w:t>达成如下协议：</w:t>
      </w:r>
    </w:p>
    <w:p w:rsidR="001354E8" w:rsidRDefault="00365EF6">
      <w:pPr>
        <w:spacing w:line="560" w:lineRule="exact"/>
        <w:ind w:firstLine="646"/>
        <w:rPr>
          <w:rFonts w:ascii="仿宋_GB2312"/>
        </w:rPr>
      </w:pPr>
      <w:r>
        <w:rPr>
          <w:rFonts w:ascii="黑体" w:eastAsia="黑体" w:hAnsi="黑体" w:hint="eastAsia"/>
          <w:color w:val="000000"/>
          <w:szCs w:val="32"/>
        </w:rPr>
        <w:t>一、就</w:t>
      </w:r>
      <w:r>
        <w:rPr>
          <w:rFonts w:ascii="黑体" w:eastAsia="黑体" w:hAnsi="黑体" w:hint="eastAsia"/>
          <w:szCs w:val="32"/>
        </w:rPr>
        <w:t>业见习（实习实训）期限</w:t>
      </w:r>
    </w:p>
    <w:p w:rsidR="001354E8" w:rsidRDefault="00365EF6">
      <w:pPr>
        <w:spacing w:line="560" w:lineRule="exact"/>
        <w:ind w:firstLine="475"/>
        <w:rPr>
          <w:rFonts w:ascii="仿宋_GB2312"/>
          <w:szCs w:val="32"/>
        </w:rPr>
      </w:pPr>
      <w:r>
        <w:rPr>
          <w:rFonts w:ascii="仿宋_GB2312" w:hAnsi="仿宋_GB2312" w:hint="eastAsia"/>
          <w:szCs w:val="32"/>
        </w:rPr>
        <w:t>乙方就业见习（实习实训）期限自年月日起至年月日止。</w:t>
      </w:r>
    </w:p>
    <w:p w:rsidR="001354E8" w:rsidRDefault="00365EF6">
      <w:pPr>
        <w:spacing w:line="560" w:lineRule="exact"/>
        <w:ind w:firstLine="475"/>
        <w:rPr>
          <w:rFonts w:ascii="仿宋_GB2312"/>
          <w:color w:val="000000"/>
        </w:rPr>
      </w:pPr>
      <w:r>
        <w:rPr>
          <w:rFonts w:ascii="黑体" w:eastAsia="黑体" w:hAnsi="黑体" w:hint="eastAsia"/>
          <w:szCs w:val="32"/>
        </w:rPr>
        <w:t xml:space="preserve"> 二、就业见习（实习实训）岗</w:t>
      </w:r>
      <w:r>
        <w:rPr>
          <w:rFonts w:ascii="黑体" w:eastAsia="黑体" w:hAnsi="黑体" w:hint="eastAsia"/>
          <w:color w:val="000000"/>
          <w:szCs w:val="32"/>
        </w:rPr>
        <w:t>位</w:t>
      </w:r>
    </w:p>
    <w:p w:rsidR="001354E8" w:rsidRDefault="00365EF6" w:rsidP="00965FE1">
      <w:pPr>
        <w:spacing w:line="560" w:lineRule="exact"/>
        <w:ind w:leftChars="200" w:left="2589" w:hangingChars="609" w:hanging="1949"/>
        <w:jc w:val="left"/>
        <w:rPr>
          <w:rFonts w:ascii="仿宋_GB2312" w:hAnsi="仿宋_GB2312"/>
          <w:color w:val="000000"/>
          <w:szCs w:val="32"/>
        </w:rPr>
      </w:pPr>
      <w:r>
        <w:rPr>
          <w:rFonts w:ascii="仿宋_GB2312" w:hAnsi="仿宋_GB2312" w:hint="eastAsia"/>
          <w:color w:val="000000"/>
          <w:szCs w:val="32"/>
        </w:rPr>
        <w:t>甲方根据乙方的专业和工作需要，安排乙方到</w:t>
      </w:r>
      <w:r>
        <w:rPr>
          <w:rFonts w:ascii="仿宋_GB2312" w:hAnsi="仿宋_GB2312" w:hint="eastAsia"/>
          <w:color w:val="000000"/>
          <w:szCs w:val="32"/>
          <w:u w:val="single"/>
        </w:rPr>
        <w:t xml:space="preserve">　  　</w:t>
      </w:r>
      <w:r>
        <w:rPr>
          <w:rFonts w:ascii="仿宋_GB2312" w:hAnsi="仿宋_GB2312" w:hint="eastAsia"/>
          <w:color w:val="000000"/>
          <w:szCs w:val="32"/>
        </w:rPr>
        <w:t>部</w:t>
      </w:r>
    </w:p>
    <w:p w:rsidR="001354E8" w:rsidRDefault="00365EF6">
      <w:pPr>
        <w:spacing w:line="560" w:lineRule="exact"/>
        <w:jc w:val="left"/>
        <w:rPr>
          <w:rFonts w:ascii="仿宋_GB2312" w:hAnsi="仿宋_GB2312"/>
          <w:color w:val="000000"/>
          <w:szCs w:val="32"/>
        </w:rPr>
      </w:pPr>
      <w:r>
        <w:rPr>
          <w:rFonts w:ascii="仿宋_GB2312" w:hAnsi="仿宋_GB2312" w:hint="eastAsia"/>
          <w:color w:val="000000"/>
          <w:szCs w:val="32"/>
        </w:rPr>
        <w:t>门，从事</w:t>
      </w:r>
      <w:r>
        <w:rPr>
          <w:rFonts w:ascii="仿宋_GB2312" w:hAnsi="仿宋_GB2312" w:hint="eastAsia"/>
          <w:color w:val="000000"/>
          <w:szCs w:val="32"/>
          <w:u w:val="single"/>
        </w:rPr>
        <w:t xml:space="preserve">　　            　</w:t>
      </w:r>
      <w:r>
        <w:rPr>
          <w:rFonts w:ascii="仿宋_GB2312" w:hAnsi="仿宋_GB2312" w:hint="eastAsia"/>
          <w:color w:val="000000"/>
          <w:szCs w:val="32"/>
        </w:rPr>
        <w:t>工作。</w:t>
      </w:r>
    </w:p>
    <w:p w:rsidR="001354E8" w:rsidRDefault="00365EF6">
      <w:pPr>
        <w:spacing w:line="560" w:lineRule="exact"/>
        <w:ind w:firstLine="600"/>
        <w:rPr>
          <w:rFonts w:ascii="仿宋_GB2312"/>
          <w:color w:val="000000"/>
        </w:rPr>
      </w:pPr>
      <w:r>
        <w:rPr>
          <w:rFonts w:ascii="黑体" w:eastAsia="黑体" w:hAnsi="黑体" w:hint="eastAsia"/>
          <w:color w:val="000000"/>
          <w:szCs w:val="32"/>
        </w:rPr>
        <w:t>三、甲方义务</w:t>
      </w:r>
    </w:p>
    <w:p w:rsidR="001354E8" w:rsidRDefault="00365EF6">
      <w:pPr>
        <w:spacing w:line="560" w:lineRule="exact"/>
        <w:ind w:firstLineChars="200" w:firstLine="640"/>
        <w:rPr>
          <w:rFonts w:ascii="仿宋_GB2312"/>
          <w:color w:val="000000"/>
          <w:szCs w:val="32"/>
        </w:rPr>
      </w:pPr>
      <w:r>
        <w:rPr>
          <w:rFonts w:ascii="仿宋_GB2312" w:hAnsi="仿宋_GB2312" w:hint="eastAsia"/>
          <w:color w:val="000000"/>
          <w:szCs w:val="32"/>
        </w:rPr>
        <w:t>1.甲方为乙方落实指导老师或传、帮、带负责人。</w:t>
      </w:r>
    </w:p>
    <w:p w:rsidR="001354E8" w:rsidRDefault="00365EF6">
      <w:pPr>
        <w:spacing w:line="560" w:lineRule="exact"/>
        <w:ind w:firstLineChars="200" w:firstLine="640"/>
        <w:rPr>
          <w:rFonts w:ascii="仿宋_GB2312"/>
          <w:color w:val="000000"/>
          <w:szCs w:val="32"/>
        </w:rPr>
      </w:pPr>
      <w:r>
        <w:rPr>
          <w:rFonts w:ascii="仿宋_GB2312" w:hAnsi="仿宋_GB2312" w:hint="eastAsia"/>
          <w:color w:val="000000"/>
          <w:szCs w:val="32"/>
        </w:rPr>
        <w:lastRenderedPageBreak/>
        <w:t>2.甲方为乙方提供</w:t>
      </w:r>
      <w:r>
        <w:rPr>
          <w:rFonts w:ascii="仿宋_GB2312" w:hAnsi="仿宋_GB2312" w:hint="eastAsia"/>
          <w:color w:val="000000"/>
          <w:szCs w:val="32"/>
          <w:u w:val="single"/>
        </w:rPr>
        <w:t xml:space="preserve">  　</w:t>
      </w:r>
      <w:r>
        <w:rPr>
          <w:rFonts w:ascii="仿宋_GB2312" w:hAnsi="仿宋_GB2312" w:hint="eastAsia"/>
          <w:color w:val="000000"/>
          <w:szCs w:val="32"/>
        </w:rPr>
        <w:t>元</w:t>
      </w:r>
      <w:r>
        <w:rPr>
          <w:rFonts w:ascii="仿宋_GB2312" w:hAnsi="仿宋_GB2312"/>
          <w:color w:val="000000"/>
          <w:szCs w:val="32"/>
        </w:rPr>
        <w:t>/</w:t>
      </w:r>
      <w:r>
        <w:rPr>
          <w:rFonts w:ascii="仿宋_GB2312" w:hAnsi="仿宋_GB2312" w:hint="eastAsia"/>
          <w:color w:val="000000"/>
          <w:szCs w:val="32"/>
        </w:rPr>
        <w:t>月的基本生活补贴及</w:t>
      </w:r>
      <w:r>
        <w:rPr>
          <w:rFonts w:ascii="仿宋_GB2312" w:hAnsi="仿宋_GB2312"/>
          <w:color w:val="000000"/>
          <w:szCs w:val="32"/>
        </w:rPr>
        <w:t>(</w:t>
      </w:r>
      <w:r>
        <w:rPr>
          <w:rFonts w:ascii="仿宋_GB2312" w:hAnsi="仿宋_GB2312" w:hint="eastAsia"/>
          <w:color w:val="000000"/>
          <w:szCs w:val="32"/>
        </w:rPr>
        <w:t>其他待遇</w:t>
      </w:r>
      <w:r>
        <w:rPr>
          <w:rFonts w:ascii="仿宋_GB2312" w:hAnsi="仿宋_GB2312"/>
          <w:color w:val="000000"/>
          <w:szCs w:val="32"/>
        </w:rPr>
        <w:t>)</w:t>
      </w:r>
      <w:r>
        <w:rPr>
          <w:rFonts w:ascii="仿宋_GB2312" w:hAnsi="仿宋_GB2312" w:hint="eastAsia"/>
          <w:color w:val="000000"/>
          <w:szCs w:val="32"/>
        </w:rPr>
        <w:t>，在每月</w:t>
      </w:r>
      <w:r>
        <w:rPr>
          <w:rFonts w:ascii="仿宋_GB2312" w:hAnsi="仿宋_GB2312" w:hint="eastAsia"/>
          <w:color w:val="000000"/>
          <w:szCs w:val="32"/>
          <w:u w:val="single"/>
        </w:rPr>
        <w:t xml:space="preserve">  　</w:t>
      </w:r>
      <w:r>
        <w:rPr>
          <w:rFonts w:ascii="仿宋_GB2312" w:hAnsi="仿宋_GB2312" w:hint="eastAsia"/>
          <w:color w:val="000000"/>
          <w:szCs w:val="32"/>
        </w:rPr>
        <w:t xml:space="preserve">日前发放。 </w:t>
      </w:r>
    </w:p>
    <w:p w:rsidR="001354E8" w:rsidRDefault="00365EF6">
      <w:pPr>
        <w:spacing w:line="560" w:lineRule="exact"/>
        <w:ind w:firstLineChars="200" w:firstLine="640"/>
        <w:rPr>
          <w:rFonts w:ascii="仿宋_GB2312"/>
          <w:b/>
          <w:bCs/>
          <w:szCs w:val="32"/>
        </w:rPr>
      </w:pPr>
      <w:r>
        <w:rPr>
          <w:rFonts w:ascii="仿宋_GB2312" w:hAnsi="仿宋_GB2312" w:hint="eastAsia"/>
          <w:color w:val="000000"/>
          <w:szCs w:val="32"/>
        </w:rPr>
        <w:t>3.甲方对乙方进行日常考核，实习实训期满的，为实习实训人员出</w:t>
      </w:r>
      <w:r>
        <w:rPr>
          <w:rFonts w:ascii="仿宋_GB2312" w:hAnsi="仿宋_GB2312" w:hint="eastAsia"/>
          <w:szCs w:val="32"/>
        </w:rPr>
        <w:t>具《实习实训鉴定报告》。</w:t>
      </w:r>
    </w:p>
    <w:p w:rsidR="001354E8" w:rsidRDefault="00365EF6">
      <w:pPr>
        <w:spacing w:line="560" w:lineRule="exact"/>
        <w:ind w:firstLineChars="200" w:firstLine="640"/>
        <w:rPr>
          <w:rFonts w:ascii="仿宋_GB2312" w:hAnsi="仿宋_GB2312"/>
          <w:color w:val="000000"/>
          <w:szCs w:val="32"/>
        </w:rPr>
      </w:pPr>
      <w:r>
        <w:rPr>
          <w:rFonts w:ascii="仿宋_GB2312" w:hAnsi="仿宋_GB2312" w:hint="eastAsia"/>
          <w:szCs w:val="32"/>
        </w:rPr>
        <w:t>4.就业见习（实习实训）</w:t>
      </w:r>
      <w:r>
        <w:rPr>
          <w:rFonts w:ascii="仿宋_GB2312" w:hAnsi="仿宋_GB2312" w:hint="eastAsia"/>
          <w:color w:val="000000"/>
          <w:szCs w:val="32"/>
        </w:rPr>
        <w:t>期内，甲方须保障乙方的人身安全，为见习（实习</w:t>
      </w:r>
      <w:r w:rsidR="00C65935">
        <w:rPr>
          <w:rFonts w:ascii="仿宋_GB2312" w:hAnsi="仿宋_GB2312" w:hint="eastAsia"/>
          <w:color w:val="000000"/>
          <w:szCs w:val="32"/>
        </w:rPr>
        <w:t>实训</w:t>
      </w:r>
      <w:r>
        <w:rPr>
          <w:rFonts w:ascii="仿宋_GB2312" w:hAnsi="仿宋_GB2312" w:hint="eastAsia"/>
          <w:color w:val="000000"/>
          <w:szCs w:val="32"/>
        </w:rPr>
        <w:t>）人员提供必要的工作条件及安全健康的环境，并为乙方购买意外伤害保险或不低于意外伤害保险保障范围的其他险种。</w:t>
      </w:r>
    </w:p>
    <w:p w:rsidR="001354E8" w:rsidRDefault="00365EF6">
      <w:pPr>
        <w:spacing w:line="560" w:lineRule="exact"/>
        <w:ind w:firstLineChars="200" w:firstLine="640"/>
        <w:rPr>
          <w:rFonts w:ascii="仿宋_GB2312" w:hAnsi="仿宋_GB2312"/>
          <w:color w:val="000000"/>
          <w:szCs w:val="32"/>
        </w:rPr>
      </w:pPr>
      <w:r>
        <w:rPr>
          <w:rFonts w:ascii="仿宋_GB2312" w:hAnsi="仿宋_GB2312" w:hint="eastAsia"/>
          <w:color w:val="000000"/>
          <w:szCs w:val="32"/>
        </w:rPr>
        <w:t>5.甲方不得单方提前解除</w:t>
      </w:r>
      <w:r>
        <w:rPr>
          <w:rFonts w:ascii="仿宋_GB2312" w:hAnsi="仿宋_GB2312" w:hint="eastAsia"/>
          <w:szCs w:val="32"/>
        </w:rPr>
        <w:t>就业见习（实习实训）</w:t>
      </w:r>
      <w:r>
        <w:rPr>
          <w:rFonts w:ascii="仿宋_GB2312" w:hAnsi="仿宋_GB2312" w:hint="eastAsia"/>
          <w:color w:val="000000"/>
          <w:szCs w:val="32"/>
        </w:rPr>
        <w:t>协议，本协议另有约定除外。</w:t>
      </w:r>
    </w:p>
    <w:p w:rsidR="001354E8" w:rsidRDefault="00365EF6">
      <w:pPr>
        <w:spacing w:line="560" w:lineRule="exact"/>
        <w:ind w:firstLineChars="200" w:firstLine="640"/>
        <w:rPr>
          <w:rFonts w:ascii="仿宋_GB2312" w:hAnsi="仿宋_GB2312"/>
          <w:color w:val="000000"/>
          <w:szCs w:val="32"/>
        </w:rPr>
      </w:pPr>
      <w:r>
        <w:rPr>
          <w:rFonts w:ascii="仿宋_GB2312" w:hAnsi="仿宋_GB2312" w:hint="eastAsia"/>
          <w:color w:val="000000"/>
          <w:szCs w:val="32"/>
        </w:rPr>
        <w:t>6.甲方与乙方</w:t>
      </w:r>
      <w:r>
        <w:rPr>
          <w:rFonts w:ascii="仿宋_GB2312" w:hAnsi="仿宋_GB2312" w:cs="仿宋_GB2312" w:hint="eastAsia"/>
          <w:szCs w:val="32"/>
        </w:rPr>
        <w:t>发生经济、工伤等纠纷的，按照有关法律规定和程序依法处理</w:t>
      </w:r>
      <w:r>
        <w:rPr>
          <w:rFonts w:ascii="仿宋_GB2312" w:hAnsi="仿宋_GB2312" w:hint="eastAsia"/>
          <w:color w:val="000000"/>
          <w:szCs w:val="32"/>
        </w:rPr>
        <w:t>。</w:t>
      </w:r>
    </w:p>
    <w:p w:rsidR="001354E8" w:rsidRDefault="00365EF6">
      <w:pPr>
        <w:spacing w:line="560" w:lineRule="exact"/>
        <w:ind w:firstLineChars="200" w:firstLine="640"/>
        <w:rPr>
          <w:rFonts w:ascii="仿宋_GB2312" w:hAnsi="仿宋_GB2312" w:cs="仿宋_GB2312"/>
          <w:szCs w:val="32"/>
        </w:rPr>
      </w:pPr>
      <w:r>
        <w:rPr>
          <w:rFonts w:ascii="仿宋_GB2312" w:hAnsi="仿宋_GB2312" w:cs="仿宋_GB2312" w:hint="eastAsia"/>
          <w:szCs w:val="32"/>
        </w:rPr>
        <w:t>7.甲方须会同在校生就读院校落实管理责任，加强就业见习（实习实训）组织管理，做好安全及其它突发事件的风险处置。</w:t>
      </w:r>
    </w:p>
    <w:p w:rsidR="001354E8" w:rsidRDefault="00365EF6">
      <w:pPr>
        <w:spacing w:line="560" w:lineRule="exact"/>
        <w:ind w:firstLineChars="200" w:firstLine="640"/>
        <w:rPr>
          <w:rFonts w:ascii="仿宋_GB2312"/>
          <w:color w:val="000000"/>
          <w:szCs w:val="32"/>
        </w:rPr>
      </w:pPr>
      <w:r>
        <w:rPr>
          <w:rFonts w:ascii="黑体" w:eastAsia="黑体" w:hAnsi="黑体" w:hint="eastAsia"/>
          <w:color w:val="000000"/>
          <w:szCs w:val="32"/>
        </w:rPr>
        <w:t>四、乙方义务</w:t>
      </w:r>
    </w:p>
    <w:p w:rsidR="001354E8" w:rsidRDefault="00365EF6">
      <w:pPr>
        <w:spacing w:line="560" w:lineRule="exact"/>
        <w:ind w:firstLineChars="200" w:firstLine="640"/>
        <w:rPr>
          <w:rFonts w:ascii="仿宋_GB2312" w:hAnsi="仿宋_GB2312"/>
          <w:color w:val="000000"/>
          <w:szCs w:val="32"/>
        </w:rPr>
      </w:pPr>
      <w:r>
        <w:rPr>
          <w:rFonts w:ascii="仿宋_GB2312" w:hAnsi="仿宋_GB2312"/>
          <w:color w:val="000000"/>
          <w:szCs w:val="32"/>
        </w:rPr>
        <w:t>1</w:t>
      </w:r>
      <w:r>
        <w:rPr>
          <w:rFonts w:ascii="仿宋_GB2312" w:hAnsi="仿宋_GB2312" w:hint="eastAsia"/>
          <w:color w:val="000000"/>
          <w:szCs w:val="32"/>
        </w:rPr>
        <w:t>.乙方应按照本协议约定，参加就业见习（实习实训）活动。</w:t>
      </w:r>
    </w:p>
    <w:p w:rsidR="001354E8" w:rsidRDefault="00365EF6">
      <w:pPr>
        <w:spacing w:line="560" w:lineRule="exact"/>
        <w:ind w:firstLineChars="200" w:firstLine="640"/>
        <w:rPr>
          <w:rFonts w:ascii="仿宋_GB2312"/>
          <w:color w:val="000000"/>
          <w:szCs w:val="32"/>
        </w:rPr>
      </w:pPr>
      <w:r>
        <w:rPr>
          <w:rFonts w:ascii="仿宋_GB2312" w:hAnsi="仿宋_GB2312" w:hint="eastAsia"/>
          <w:color w:val="000000"/>
          <w:szCs w:val="32"/>
        </w:rPr>
        <w:t>2.乙方应遵守国家的法律法规、甲方制定的就业见习（实习实训）管理办法及其他各项规章制度。乙方如违反国家法规或企业规章，甲方可根据情节轻重给予必要的批评教育，限期整改；情节严重的，甲方可终止就业见习（实习实训）协议。</w:t>
      </w:r>
    </w:p>
    <w:p w:rsidR="001354E8" w:rsidRDefault="00365EF6">
      <w:pPr>
        <w:spacing w:line="560" w:lineRule="exact"/>
        <w:ind w:firstLineChars="200" w:firstLine="640"/>
        <w:rPr>
          <w:rFonts w:ascii="仿宋_GB2312"/>
          <w:color w:val="000000"/>
          <w:szCs w:val="32"/>
        </w:rPr>
      </w:pPr>
      <w:r>
        <w:rPr>
          <w:rFonts w:ascii="仿宋_GB2312" w:hAnsi="仿宋_GB2312" w:hint="eastAsia"/>
          <w:color w:val="000000"/>
          <w:szCs w:val="32"/>
        </w:rPr>
        <w:t>3.若因乙方原因需要提前解除本协议，乙方须提前</w:t>
      </w:r>
      <w:r>
        <w:rPr>
          <w:rFonts w:ascii="仿宋_GB2312" w:hAnsi="仿宋_GB2312"/>
          <w:color w:val="000000"/>
          <w:szCs w:val="32"/>
        </w:rPr>
        <w:t>7</w:t>
      </w:r>
      <w:r>
        <w:rPr>
          <w:rFonts w:ascii="仿宋_GB2312" w:hAnsi="仿宋_GB2312" w:hint="eastAsia"/>
          <w:color w:val="000000"/>
          <w:szCs w:val="32"/>
        </w:rPr>
        <w:t>日</w:t>
      </w:r>
      <w:r>
        <w:rPr>
          <w:rFonts w:ascii="仿宋_GB2312" w:hAnsi="仿宋_GB2312" w:hint="eastAsia"/>
          <w:color w:val="000000"/>
          <w:szCs w:val="32"/>
        </w:rPr>
        <w:lastRenderedPageBreak/>
        <w:t>以书面形式通知甲方，做好交接后可解除就业见习（</w:t>
      </w:r>
      <w:r w:rsidR="00E07CC7">
        <w:rPr>
          <w:rFonts w:ascii="仿宋_GB2312" w:hAnsi="仿宋_GB2312" w:hint="eastAsia"/>
          <w:color w:val="000000"/>
          <w:szCs w:val="32"/>
        </w:rPr>
        <w:t>实习实训）</w:t>
      </w:r>
      <w:r>
        <w:rPr>
          <w:rFonts w:ascii="仿宋_GB2312" w:hAnsi="仿宋_GB2312" w:hint="eastAsia"/>
          <w:color w:val="000000"/>
          <w:szCs w:val="32"/>
        </w:rPr>
        <w:t>协议。</w:t>
      </w:r>
    </w:p>
    <w:p w:rsidR="001354E8" w:rsidRDefault="00365EF6">
      <w:pPr>
        <w:spacing w:line="560" w:lineRule="exact"/>
        <w:ind w:firstLineChars="200" w:firstLine="640"/>
        <w:rPr>
          <w:rFonts w:ascii="黑体" w:eastAsia="黑体" w:hAnsi="黑体"/>
          <w:color w:val="000000"/>
        </w:rPr>
      </w:pPr>
      <w:r>
        <w:rPr>
          <w:rFonts w:ascii="黑体" w:eastAsia="黑体" w:hAnsi="黑体" w:hint="eastAsia"/>
          <w:color w:val="000000"/>
          <w:szCs w:val="32"/>
        </w:rPr>
        <w:t>五、需协商一致的其他问题</w:t>
      </w:r>
    </w:p>
    <w:p w:rsidR="001354E8" w:rsidRDefault="00365EF6">
      <w:pPr>
        <w:spacing w:line="560" w:lineRule="exact"/>
        <w:rPr>
          <w:rFonts w:ascii="仿宋_GB2312" w:hAnsi="仿宋_GB2312"/>
          <w:color w:val="000000"/>
          <w:u w:val="dotted"/>
        </w:rPr>
      </w:pPr>
      <w:r>
        <w:rPr>
          <w:rFonts w:ascii="仿宋_GB2312" w:hAnsi="仿宋_GB2312" w:hint="eastAsia"/>
          <w:color w:val="000000"/>
          <w:u w:val="dotted"/>
        </w:rPr>
        <w:t xml:space="preserve">　　　　　　                        　　　　　　　　</w:t>
      </w:r>
    </w:p>
    <w:p w:rsidR="001354E8" w:rsidRDefault="00365EF6">
      <w:pPr>
        <w:spacing w:line="560" w:lineRule="exact"/>
        <w:rPr>
          <w:rFonts w:ascii="仿宋_GB2312" w:hAnsi="仿宋_GB2312"/>
          <w:color w:val="000000"/>
          <w:u w:val="dotted"/>
        </w:rPr>
      </w:pPr>
      <w:r>
        <w:rPr>
          <w:rFonts w:ascii="仿宋_GB2312" w:hAnsi="仿宋_GB2312" w:hint="eastAsia"/>
          <w:color w:val="000000"/>
          <w:u w:val="dotted"/>
        </w:rPr>
        <w:t xml:space="preserve">　　　　　　                        　　　　　　　　</w:t>
      </w:r>
    </w:p>
    <w:p w:rsidR="001354E8" w:rsidRDefault="00365EF6">
      <w:pPr>
        <w:spacing w:line="560" w:lineRule="exact"/>
        <w:rPr>
          <w:rFonts w:ascii="仿宋_GB2312" w:hAnsi="仿宋_GB2312"/>
          <w:color w:val="000000"/>
          <w:u w:val="dotted"/>
        </w:rPr>
      </w:pPr>
      <w:r>
        <w:rPr>
          <w:rFonts w:ascii="仿宋_GB2312" w:hAnsi="仿宋_GB2312" w:hint="eastAsia"/>
          <w:color w:val="000000"/>
          <w:u w:val="dotted"/>
        </w:rPr>
        <w:t xml:space="preserve">　　　　　　                        　　　　　　　　</w:t>
      </w:r>
    </w:p>
    <w:p w:rsidR="001354E8" w:rsidRDefault="00365EF6">
      <w:pPr>
        <w:spacing w:line="560" w:lineRule="exact"/>
        <w:rPr>
          <w:rFonts w:ascii="仿宋_GB2312"/>
          <w:color w:val="000000"/>
          <w:u w:val="dotted"/>
        </w:rPr>
      </w:pPr>
      <w:r>
        <w:rPr>
          <w:rFonts w:ascii="仿宋_GB2312" w:hAnsi="仿宋_GB2312" w:hint="eastAsia"/>
          <w:color w:val="000000"/>
          <w:u w:val="dotted"/>
        </w:rPr>
        <w:t xml:space="preserve">　　　　　　                        　　　　　　　　</w:t>
      </w:r>
    </w:p>
    <w:p w:rsidR="001354E8" w:rsidRDefault="00365EF6">
      <w:pPr>
        <w:spacing w:line="560" w:lineRule="exact"/>
        <w:rPr>
          <w:rFonts w:ascii="仿宋_GB2312"/>
          <w:color w:val="000000"/>
          <w:u w:val="dotted"/>
        </w:rPr>
      </w:pPr>
      <w:r>
        <w:rPr>
          <w:rFonts w:ascii="仿宋_GB2312" w:hAnsi="仿宋_GB2312" w:hint="eastAsia"/>
          <w:color w:val="000000"/>
          <w:u w:val="dotted"/>
        </w:rPr>
        <w:t xml:space="preserve">　　　　　　                        　　　　　　　　</w:t>
      </w:r>
    </w:p>
    <w:p w:rsidR="001354E8" w:rsidRDefault="00365EF6">
      <w:pPr>
        <w:spacing w:line="560" w:lineRule="exact"/>
        <w:ind w:firstLine="585"/>
        <w:rPr>
          <w:rFonts w:ascii="黑体" w:eastAsia="黑体" w:hAnsi="仿宋_GB2312"/>
          <w:color w:val="000000"/>
          <w:szCs w:val="32"/>
        </w:rPr>
      </w:pPr>
      <w:r>
        <w:rPr>
          <w:rFonts w:ascii="黑体" w:eastAsia="黑体" w:hAnsi="仿宋_GB2312" w:hint="eastAsia"/>
          <w:color w:val="000000"/>
          <w:szCs w:val="32"/>
        </w:rPr>
        <w:t>六、双方对履行本协议产生争议的，可协商解决。协商不成功的，可向当地基层调解组织申请调解，或依法向人民法院起诉。</w:t>
      </w:r>
    </w:p>
    <w:p w:rsidR="001354E8" w:rsidRPr="00C66B5B" w:rsidRDefault="00365EF6" w:rsidP="00C66B5B">
      <w:pPr>
        <w:spacing w:line="560" w:lineRule="exact"/>
        <w:ind w:firstLine="585"/>
        <w:rPr>
          <w:rFonts w:ascii="黑体" w:eastAsia="黑体" w:hAnsi="仿宋_GB2312"/>
          <w:color w:val="000000"/>
          <w:szCs w:val="32"/>
        </w:rPr>
      </w:pPr>
      <w:r w:rsidRPr="00C66B5B">
        <w:rPr>
          <w:rFonts w:ascii="黑体" w:eastAsia="黑体" w:hAnsi="仿宋_GB2312" w:hint="eastAsia"/>
          <w:color w:val="000000"/>
          <w:szCs w:val="32"/>
        </w:rPr>
        <w:t>七、本协议经甲乙双方签字或盖章后生效</w:t>
      </w:r>
      <w:r w:rsidR="00E07CC7" w:rsidRPr="00C66B5B">
        <w:rPr>
          <w:rFonts w:ascii="黑体" w:eastAsia="黑体" w:hAnsi="仿宋_GB2312" w:hint="eastAsia"/>
          <w:color w:val="000000"/>
          <w:szCs w:val="32"/>
        </w:rPr>
        <w:t>，</w:t>
      </w:r>
      <w:r w:rsidRPr="00C66B5B">
        <w:rPr>
          <w:rFonts w:ascii="黑体" w:eastAsia="黑体" w:hAnsi="仿宋_GB2312" w:hint="eastAsia"/>
          <w:color w:val="000000"/>
          <w:szCs w:val="32"/>
        </w:rPr>
        <w:t>一式贰份，双方各执壹份。双方签字或盖章后，由甲方通过青岛市青年实习实训公共服务平台上传备案。</w:t>
      </w:r>
    </w:p>
    <w:p w:rsidR="001354E8" w:rsidRDefault="001354E8">
      <w:pPr>
        <w:spacing w:line="560" w:lineRule="exact"/>
        <w:rPr>
          <w:rFonts w:ascii="仿宋_GB2312"/>
          <w:color w:val="000000"/>
          <w:szCs w:val="32"/>
        </w:rPr>
      </w:pPr>
    </w:p>
    <w:p w:rsidR="001354E8" w:rsidRDefault="001354E8">
      <w:pPr>
        <w:spacing w:line="560" w:lineRule="exact"/>
        <w:rPr>
          <w:rFonts w:ascii="仿宋_GB2312"/>
          <w:color w:val="000000"/>
          <w:szCs w:val="32"/>
        </w:rPr>
      </w:pPr>
    </w:p>
    <w:p w:rsidR="001354E8" w:rsidRDefault="00365EF6">
      <w:pPr>
        <w:spacing w:line="560" w:lineRule="exact"/>
        <w:rPr>
          <w:rFonts w:ascii="仿宋_GB2312"/>
          <w:color w:val="000000"/>
          <w:szCs w:val="32"/>
        </w:rPr>
      </w:pPr>
      <w:r>
        <w:rPr>
          <w:rFonts w:ascii="仿宋_GB2312" w:hAnsi="仿宋_GB2312" w:hint="eastAsia"/>
          <w:color w:val="000000"/>
          <w:szCs w:val="32"/>
        </w:rPr>
        <w:t>甲方（公章）                  乙方（签字）：</w:t>
      </w:r>
    </w:p>
    <w:p w:rsidR="001354E8" w:rsidRDefault="00365EF6">
      <w:pPr>
        <w:spacing w:line="560" w:lineRule="exact"/>
        <w:rPr>
          <w:rFonts w:ascii="仿宋_GB2312"/>
          <w:color w:val="000000"/>
          <w:szCs w:val="32"/>
        </w:rPr>
      </w:pPr>
      <w:r>
        <w:rPr>
          <w:rFonts w:ascii="仿宋_GB2312" w:hAnsi="仿宋_GB2312" w:hint="eastAsia"/>
          <w:color w:val="000000"/>
          <w:szCs w:val="32"/>
        </w:rPr>
        <w:t>负责人（签字）：</w:t>
      </w:r>
    </w:p>
    <w:p w:rsidR="001354E8" w:rsidRDefault="001354E8">
      <w:pPr>
        <w:spacing w:line="560" w:lineRule="exact"/>
        <w:rPr>
          <w:rFonts w:ascii="仿宋_GB2312"/>
          <w:color w:val="000000"/>
          <w:szCs w:val="32"/>
        </w:rPr>
      </w:pPr>
    </w:p>
    <w:p w:rsidR="001354E8" w:rsidRDefault="00365EF6">
      <w:pPr>
        <w:spacing w:line="560" w:lineRule="exact"/>
        <w:rPr>
          <w:rFonts w:ascii="仿宋_GB2312" w:hAnsi="仿宋_GB2312"/>
          <w:color w:val="000000"/>
          <w:szCs w:val="32"/>
        </w:rPr>
      </w:pPr>
      <w:r>
        <w:rPr>
          <w:rFonts w:ascii="仿宋_GB2312" w:hAnsi="仿宋_GB2312" w:hint="eastAsia"/>
          <w:color w:val="000000"/>
          <w:szCs w:val="32"/>
        </w:rPr>
        <w:t xml:space="preserve">    年  月   日                   年  月   日</w:t>
      </w:r>
    </w:p>
    <w:p w:rsidR="001354E8" w:rsidRDefault="001354E8">
      <w:pPr>
        <w:spacing w:line="560" w:lineRule="exact"/>
        <w:ind w:firstLineChars="1000" w:firstLine="3200"/>
        <w:rPr>
          <w:rFonts w:ascii="仿宋_GB2312" w:hAnsi="仿宋_GB2312" w:cs="仿宋_GB2312"/>
          <w:szCs w:val="32"/>
        </w:rPr>
      </w:pPr>
    </w:p>
    <w:sectPr w:rsidR="001354E8" w:rsidSect="001354E8">
      <w:footerReference w:type="default" r:id="rId8"/>
      <w:pgSz w:w="11906" w:h="16838"/>
      <w:pgMar w:top="1440" w:right="1800" w:bottom="1440" w:left="1800" w:header="851" w:footer="992" w:gutter="0"/>
      <w:cols w:space="720"/>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133" w:rsidRDefault="00C52133" w:rsidP="001354E8">
      <w:r>
        <w:separator/>
      </w:r>
    </w:p>
  </w:endnote>
  <w:endnote w:type="continuationSeparator" w:id="1">
    <w:p w:rsidR="00C52133" w:rsidRDefault="00C52133" w:rsidP="001354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altName w:val="方正舒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4E8" w:rsidRDefault="00EB640B">
    <w:pPr>
      <w:pStyle w:val="a4"/>
    </w:pPr>
    <w:r>
      <w:pict>
        <v:rect id="4097" o:spid="_x0000_s2049" style="position:absolute;margin-left:312pt;margin-top:0;width:2in;height:2in;z-index:1024;mso-wrap-style:none;mso-position-horizontal:outside;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C5dblS0AAAAAUBAAAPAAAAAAAAAAEAIAAAACIAAABkcnMvZG93&#10;bnJldi54bWxQSwECFAAUAAAACACHTuJA90xb6pYBAAA6AwAADgAAAAAAAAABACAAAAAfAQAAZHJz&#10;L2Uyb0RvYy54bWxQSwUGAAAAAAYABgBZAQAAJwUAAAAA&#10;" filled="f" stroked="f">
          <v:textbox style="mso-fit-shape-to-text:t" inset="0,0,0,0">
            <w:txbxContent>
              <w:p w:rsidR="001354E8" w:rsidRDefault="00365EF6">
                <w:pPr>
                  <w:pStyle w:val="a4"/>
                  <w:jc w:val="right"/>
                  <w:rPr>
                    <w:rStyle w:val="a7"/>
                    <w:rFonts w:ascii="宋体" w:eastAsia="宋体" w:hAnsi="宋体"/>
                    <w:sz w:val="28"/>
                    <w:szCs w:val="28"/>
                  </w:rPr>
                </w:pPr>
                <w:r>
                  <w:rPr>
                    <w:rStyle w:val="a7"/>
                    <w:rFonts w:ascii="宋体" w:eastAsia="宋体" w:hAnsi="宋体"/>
                    <w:sz w:val="28"/>
                    <w:szCs w:val="28"/>
                  </w:rPr>
                  <w:t xml:space="preserve">— </w:t>
                </w:r>
                <w:r w:rsidR="00EB640B">
                  <w:rPr>
                    <w:rStyle w:val="a7"/>
                    <w:rFonts w:ascii="宋体" w:eastAsia="宋体" w:hAnsi="宋体"/>
                    <w:sz w:val="28"/>
                    <w:szCs w:val="28"/>
                  </w:rPr>
                  <w:fldChar w:fldCharType="begin"/>
                </w:r>
                <w:r>
                  <w:rPr>
                    <w:rStyle w:val="a7"/>
                    <w:rFonts w:ascii="宋体" w:eastAsia="宋体" w:hAnsi="宋体"/>
                    <w:sz w:val="28"/>
                    <w:szCs w:val="28"/>
                  </w:rPr>
                  <w:instrText xml:space="preserve">PAGE  </w:instrText>
                </w:r>
                <w:r w:rsidR="00EB640B">
                  <w:rPr>
                    <w:rStyle w:val="a7"/>
                    <w:rFonts w:ascii="宋体" w:eastAsia="宋体" w:hAnsi="宋体"/>
                    <w:sz w:val="28"/>
                    <w:szCs w:val="28"/>
                  </w:rPr>
                  <w:fldChar w:fldCharType="separate"/>
                </w:r>
                <w:r w:rsidR="006A4651">
                  <w:rPr>
                    <w:rStyle w:val="a7"/>
                    <w:rFonts w:ascii="宋体" w:eastAsia="宋体" w:hAnsi="宋体"/>
                    <w:noProof/>
                    <w:sz w:val="28"/>
                    <w:szCs w:val="28"/>
                  </w:rPr>
                  <w:t>1</w:t>
                </w:r>
                <w:r w:rsidR="00EB640B">
                  <w:rPr>
                    <w:rStyle w:val="a7"/>
                    <w:rFonts w:ascii="宋体" w:eastAsia="宋体" w:hAnsi="宋体"/>
                    <w:sz w:val="28"/>
                    <w:szCs w:val="28"/>
                  </w:rPr>
                  <w:fldChar w:fldCharType="end"/>
                </w:r>
                <w:r>
                  <w:rPr>
                    <w:rStyle w:val="a7"/>
                    <w:rFonts w:ascii="宋体" w:eastAsia="宋体" w:hAnsi="宋体"/>
                    <w:sz w:val="28"/>
                    <w:szCs w:val="28"/>
                  </w:rPr>
                  <w:t xml:space="preserve"> —</w:t>
                </w:r>
              </w:p>
              <w:p w:rsidR="001354E8" w:rsidRDefault="001354E8">
                <w:pPr>
                  <w:pStyle w:val="a4"/>
                </w:pP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133" w:rsidRDefault="00C52133" w:rsidP="001354E8">
      <w:r>
        <w:separator/>
      </w:r>
    </w:p>
  </w:footnote>
  <w:footnote w:type="continuationSeparator" w:id="1">
    <w:p w:rsidR="00C52133" w:rsidRDefault="00C52133" w:rsidP="001354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oNotTrackMoves/>
  <w:defaultTabStop w:val="420"/>
  <w:evenAndOddHeaders/>
  <w:drawingGridHorizontalSpacing w:val="160"/>
  <w:drawingGridVerticalSpacing w:val="435"/>
  <w:displayHorizontalDrawingGridEvery w:val="0"/>
  <w:characterSpacingControl w:val="compressPunctuation"/>
  <w:noLineBreaksAfter w:lang="zh-CN" w:val="$([{£¥·‘“〈《「『【〔〖〝﹙﹛﹝＄（．［｛￡￥"/>
  <w:noLineBreaksBefore w:lang="zh-CN" w:val="!%),.:;&gt;?]}¢¨°·ˇˉ―‖’”…‰′″›℃∶、。〃〉》」』】〕〗〞︶︺︾﹀﹄﹚﹜﹞！＂％＇），．：；？］｀｜｝～￠"/>
  <w:hdrShapeDefaults>
    <o:shapedefaults v:ext="edit" spidmax="819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nderlineTabInNumList/>
  </w:compat>
  <w:rsids>
    <w:rsidRoot w:val="00CC5DA8"/>
    <w:rsid w:val="00003AFC"/>
    <w:rsid w:val="00005EC8"/>
    <w:rsid w:val="000210F4"/>
    <w:rsid w:val="00037FE7"/>
    <w:rsid w:val="00056499"/>
    <w:rsid w:val="00057C3E"/>
    <w:rsid w:val="000911FF"/>
    <w:rsid w:val="000940B7"/>
    <w:rsid w:val="000A0AC1"/>
    <w:rsid w:val="000A739F"/>
    <w:rsid w:val="000B421C"/>
    <w:rsid w:val="000B7842"/>
    <w:rsid w:val="000D0E8B"/>
    <w:rsid w:val="000D786C"/>
    <w:rsid w:val="000E162B"/>
    <w:rsid w:val="000E4073"/>
    <w:rsid w:val="001065C0"/>
    <w:rsid w:val="0012603E"/>
    <w:rsid w:val="001354E8"/>
    <w:rsid w:val="00147159"/>
    <w:rsid w:val="001A56D1"/>
    <w:rsid w:val="001A5ACD"/>
    <w:rsid w:val="001A6818"/>
    <w:rsid w:val="001C3FE7"/>
    <w:rsid w:val="001C4478"/>
    <w:rsid w:val="001C65CB"/>
    <w:rsid w:val="001F1756"/>
    <w:rsid w:val="001F6954"/>
    <w:rsid w:val="00206F98"/>
    <w:rsid w:val="00214807"/>
    <w:rsid w:val="00226C94"/>
    <w:rsid w:val="002370F3"/>
    <w:rsid w:val="002405E3"/>
    <w:rsid w:val="002538B6"/>
    <w:rsid w:val="002539BC"/>
    <w:rsid w:val="002659F8"/>
    <w:rsid w:val="00270B26"/>
    <w:rsid w:val="00274DE5"/>
    <w:rsid w:val="00275D8F"/>
    <w:rsid w:val="00282BF3"/>
    <w:rsid w:val="002B2E8F"/>
    <w:rsid w:val="002B4886"/>
    <w:rsid w:val="002C5C4D"/>
    <w:rsid w:val="002D0F17"/>
    <w:rsid w:val="002E4408"/>
    <w:rsid w:val="002F3A11"/>
    <w:rsid w:val="00324467"/>
    <w:rsid w:val="00325988"/>
    <w:rsid w:val="0032688D"/>
    <w:rsid w:val="00330292"/>
    <w:rsid w:val="00355047"/>
    <w:rsid w:val="00365EF6"/>
    <w:rsid w:val="0036687E"/>
    <w:rsid w:val="003835DC"/>
    <w:rsid w:val="00387C68"/>
    <w:rsid w:val="0039045E"/>
    <w:rsid w:val="00391089"/>
    <w:rsid w:val="0039224C"/>
    <w:rsid w:val="003C7DE1"/>
    <w:rsid w:val="003D2550"/>
    <w:rsid w:val="003D3972"/>
    <w:rsid w:val="004049E6"/>
    <w:rsid w:val="00405152"/>
    <w:rsid w:val="0041475A"/>
    <w:rsid w:val="00422DC2"/>
    <w:rsid w:val="0042370E"/>
    <w:rsid w:val="004248FB"/>
    <w:rsid w:val="004328BF"/>
    <w:rsid w:val="004571DE"/>
    <w:rsid w:val="00462A2F"/>
    <w:rsid w:val="00464437"/>
    <w:rsid w:val="0046729D"/>
    <w:rsid w:val="00474687"/>
    <w:rsid w:val="00490234"/>
    <w:rsid w:val="00495274"/>
    <w:rsid w:val="004A03C7"/>
    <w:rsid w:val="004C564E"/>
    <w:rsid w:val="004E3614"/>
    <w:rsid w:val="004F63D5"/>
    <w:rsid w:val="00503020"/>
    <w:rsid w:val="005059A9"/>
    <w:rsid w:val="00506F0D"/>
    <w:rsid w:val="00511C22"/>
    <w:rsid w:val="00513608"/>
    <w:rsid w:val="0051521C"/>
    <w:rsid w:val="00525A9A"/>
    <w:rsid w:val="00526C4D"/>
    <w:rsid w:val="0055357F"/>
    <w:rsid w:val="00562699"/>
    <w:rsid w:val="005645F7"/>
    <w:rsid w:val="0056716E"/>
    <w:rsid w:val="00567C0E"/>
    <w:rsid w:val="0058184A"/>
    <w:rsid w:val="00595031"/>
    <w:rsid w:val="005B211C"/>
    <w:rsid w:val="005C0A0F"/>
    <w:rsid w:val="00620414"/>
    <w:rsid w:val="00621ACC"/>
    <w:rsid w:val="006305F4"/>
    <w:rsid w:val="006317F5"/>
    <w:rsid w:val="00632295"/>
    <w:rsid w:val="0063654B"/>
    <w:rsid w:val="00647652"/>
    <w:rsid w:val="00671556"/>
    <w:rsid w:val="0067358C"/>
    <w:rsid w:val="006766CB"/>
    <w:rsid w:val="006932D1"/>
    <w:rsid w:val="0069373B"/>
    <w:rsid w:val="006A4651"/>
    <w:rsid w:val="006E11C9"/>
    <w:rsid w:val="006E6F85"/>
    <w:rsid w:val="006F550C"/>
    <w:rsid w:val="00704B8E"/>
    <w:rsid w:val="00704F10"/>
    <w:rsid w:val="0071419F"/>
    <w:rsid w:val="00715B4F"/>
    <w:rsid w:val="007301E5"/>
    <w:rsid w:val="00745017"/>
    <w:rsid w:val="00751C07"/>
    <w:rsid w:val="00752520"/>
    <w:rsid w:val="00767F0C"/>
    <w:rsid w:val="00776D2E"/>
    <w:rsid w:val="00793579"/>
    <w:rsid w:val="00796B11"/>
    <w:rsid w:val="007A2CB6"/>
    <w:rsid w:val="007A3CAA"/>
    <w:rsid w:val="007C14B3"/>
    <w:rsid w:val="007C377A"/>
    <w:rsid w:val="007D2278"/>
    <w:rsid w:val="007F266E"/>
    <w:rsid w:val="007F2A60"/>
    <w:rsid w:val="008027A0"/>
    <w:rsid w:val="008039EA"/>
    <w:rsid w:val="00821930"/>
    <w:rsid w:val="008514D7"/>
    <w:rsid w:val="0085423F"/>
    <w:rsid w:val="008639D9"/>
    <w:rsid w:val="008835FE"/>
    <w:rsid w:val="008870F5"/>
    <w:rsid w:val="00892DBF"/>
    <w:rsid w:val="008A7407"/>
    <w:rsid w:val="008B1C75"/>
    <w:rsid w:val="008B3512"/>
    <w:rsid w:val="008B3DAE"/>
    <w:rsid w:val="008C4757"/>
    <w:rsid w:val="008D4396"/>
    <w:rsid w:val="008E56F2"/>
    <w:rsid w:val="008F52F8"/>
    <w:rsid w:val="0091763E"/>
    <w:rsid w:val="00931B73"/>
    <w:rsid w:val="00947BFE"/>
    <w:rsid w:val="00951281"/>
    <w:rsid w:val="00964FD8"/>
    <w:rsid w:val="00965FE1"/>
    <w:rsid w:val="00976588"/>
    <w:rsid w:val="0097737B"/>
    <w:rsid w:val="009823C7"/>
    <w:rsid w:val="00996120"/>
    <w:rsid w:val="009B2F0B"/>
    <w:rsid w:val="009B633E"/>
    <w:rsid w:val="009E14D8"/>
    <w:rsid w:val="009E5887"/>
    <w:rsid w:val="009E7246"/>
    <w:rsid w:val="009F278F"/>
    <w:rsid w:val="00A043C2"/>
    <w:rsid w:val="00A23534"/>
    <w:rsid w:val="00A434F9"/>
    <w:rsid w:val="00A459AA"/>
    <w:rsid w:val="00A5704E"/>
    <w:rsid w:val="00A62A17"/>
    <w:rsid w:val="00A76966"/>
    <w:rsid w:val="00A8055D"/>
    <w:rsid w:val="00A93DBA"/>
    <w:rsid w:val="00AA3206"/>
    <w:rsid w:val="00AA52D4"/>
    <w:rsid w:val="00AC6DA2"/>
    <w:rsid w:val="00AC6DA7"/>
    <w:rsid w:val="00AD0C59"/>
    <w:rsid w:val="00AD3AB8"/>
    <w:rsid w:val="00AD4207"/>
    <w:rsid w:val="00AD49AE"/>
    <w:rsid w:val="00AE39E5"/>
    <w:rsid w:val="00AE504B"/>
    <w:rsid w:val="00B15A94"/>
    <w:rsid w:val="00B36094"/>
    <w:rsid w:val="00B421F4"/>
    <w:rsid w:val="00B43255"/>
    <w:rsid w:val="00B43AE5"/>
    <w:rsid w:val="00B4456A"/>
    <w:rsid w:val="00B64FD1"/>
    <w:rsid w:val="00B660EC"/>
    <w:rsid w:val="00B7633A"/>
    <w:rsid w:val="00B77285"/>
    <w:rsid w:val="00B8664A"/>
    <w:rsid w:val="00B918BA"/>
    <w:rsid w:val="00BA1448"/>
    <w:rsid w:val="00BA1853"/>
    <w:rsid w:val="00BA45BF"/>
    <w:rsid w:val="00BA7ED1"/>
    <w:rsid w:val="00BB48E7"/>
    <w:rsid w:val="00BD3B4E"/>
    <w:rsid w:val="00BD525C"/>
    <w:rsid w:val="00BE036C"/>
    <w:rsid w:val="00BF6F9D"/>
    <w:rsid w:val="00C01C38"/>
    <w:rsid w:val="00C02885"/>
    <w:rsid w:val="00C05338"/>
    <w:rsid w:val="00C15DD3"/>
    <w:rsid w:val="00C212DD"/>
    <w:rsid w:val="00C22D57"/>
    <w:rsid w:val="00C41B09"/>
    <w:rsid w:val="00C42F8D"/>
    <w:rsid w:val="00C52133"/>
    <w:rsid w:val="00C54A73"/>
    <w:rsid w:val="00C5778A"/>
    <w:rsid w:val="00C62ED9"/>
    <w:rsid w:val="00C65935"/>
    <w:rsid w:val="00C66B5B"/>
    <w:rsid w:val="00C67A38"/>
    <w:rsid w:val="00C80E77"/>
    <w:rsid w:val="00CB41A5"/>
    <w:rsid w:val="00CB7508"/>
    <w:rsid w:val="00CC0D1C"/>
    <w:rsid w:val="00CC5DA8"/>
    <w:rsid w:val="00CE110F"/>
    <w:rsid w:val="00CE5621"/>
    <w:rsid w:val="00CE7FF9"/>
    <w:rsid w:val="00CF6505"/>
    <w:rsid w:val="00CF7ABF"/>
    <w:rsid w:val="00D0206B"/>
    <w:rsid w:val="00D2159F"/>
    <w:rsid w:val="00D31D31"/>
    <w:rsid w:val="00D33663"/>
    <w:rsid w:val="00D33872"/>
    <w:rsid w:val="00D37F54"/>
    <w:rsid w:val="00D40529"/>
    <w:rsid w:val="00D60F52"/>
    <w:rsid w:val="00D731A6"/>
    <w:rsid w:val="00D77414"/>
    <w:rsid w:val="00DA42CF"/>
    <w:rsid w:val="00DA4728"/>
    <w:rsid w:val="00DC2577"/>
    <w:rsid w:val="00DD2AD8"/>
    <w:rsid w:val="00DD547C"/>
    <w:rsid w:val="00DD60C4"/>
    <w:rsid w:val="00DE3405"/>
    <w:rsid w:val="00E07CC7"/>
    <w:rsid w:val="00E1684D"/>
    <w:rsid w:val="00E21EF6"/>
    <w:rsid w:val="00E25B70"/>
    <w:rsid w:val="00E261A3"/>
    <w:rsid w:val="00E2719A"/>
    <w:rsid w:val="00E27649"/>
    <w:rsid w:val="00E37725"/>
    <w:rsid w:val="00E4210D"/>
    <w:rsid w:val="00E54E8F"/>
    <w:rsid w:val="00E71610"/>
    <w:rsid w:val="00E84B2C"/>
    <w:rsid w:val="00E878D8"/>
    <w:rsid w:val="00E9151D"/>
    <w:rsid w:val="00EB640B"/>
    <w:rsid w:val="00EB71F0"/>
    <w:rsid w:val="00EC135D"/>
    <w:rsid w:val="00EC475D"/>
    <w:rsid w:val="00EE4FE4"/>
    <w:rsid w:val="00EF20D9"/>
    <w:rsid w:val="00EF516B"/>
    <w:rsid w:val="00EF7D1E"/>
    <w:rsid w:val="00F16040"/>
    <w:rsid w:val="00F41C61"/>
    <w:rsid w:val="00F452E5"/>
    <w:rsid w:val="00F4733F"/>
    <w:rsid w:val="00F623E7"/>
    <w:rsid w:val="00F64892"/>
    <w:rsid w:val="00F726F5"/>
    <w:rsid w:val="00F92E46"/>
    <w:rsid w:val="00F9481B"/>
    <w:rsid w:val="00FC3925"/>
    <w:rsid w:val="00FC5E49"/>
    <w:rsid w:val="00FE0031"/>
    <w:rsid w:val="00FF0058"/>
    <w:rsid w:val="00FF01D7"/>
    <w:rsid w:val="00FF2656"/>
    <w:rsid w:val="00FF588A"/>
    <w:rsid w:val="00FF608B"/>
    <w:rsid w:val="02476BC9"/>
    <w:rsid w:val="03B648F2"/>
    <w:rsid w:val="09A9664A"/>
    <w:rsid w:val="0B5B5065"/>
    <w:rsid w:val="105F0FCA"/>
    <w:rsid w:val="19FC77F4"/>
    <w:rsid w:val="1B721D6F"/>
    <w:rsid w:val="259477C8"/>
    <w:rsid w:val="26A40B09"/>
    <w:rsid w:val="28F63631"/>
    <w:rsid w:val="2CCA4965"/>
    <w:rsid w:val="2CE8592F"/>
    <w:rsid w:val="34CD3DB1"/>
    <w:rsid w:val="3C3505F8"/>
    <w:rsid w:val="3E303A78"/>
    <w:rsid w:val="3E507446"/>
    <w:rsid w:val="3ED81A8F"/>
    <w:rsid w:val="3FED7C45"/>
    <w:rsid w:val="48D02A88"/>
    <w:rsid w:val="4ED108AE"/>
    <w:rsid w:val="575C2859"/>
    <w:rsid w:val="57EA4FC7"/>
    <w:rsid w:val="59366F9C"/>
    <w:rsid w:val="5ADA4E75"/>
    <w:rsid w:val="5C487455"/>
    <w:rsid w:val="5C7211C7"/>
    <w:rsid w:val="601025E2"/>
    <w:rsid w:val="649E1A04"/>
    <w:rsid w:val="688E165F"/>
    <w:rsid w:val="697D065E"/>
    <w:rsid w:val="6A8A1154"/>
    <w:rsid w:val="6E4268F4"/>
    <w:rsid w:val="7027382A"/>
    <w:rsid w:val="71C222FD"/>
    <w:rsid w:val="73D82BDF"/>
    <w:rsid w:val="74891ACB"/>
    <w:rsid w:val="7E2D76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page number" w:semiHidden="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4E8"/>
    <w:pPr>
      <w:widowControl w:val="0"/>
      <w:jc w:val="both"/>
    </w:pPr>
    <w:rPr>
      <w:rFonts w:ascii="Times New Roman" w:eastAsia="仿宋_GB2312"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Char"/>
    <w:uiPriority w:val="99"/>
    <w:semiHidden/>
    <w:unhideWhenUsed/>
    <w:qFormat/>
    <w:rsid w:val="001354E8"/>
    <w:rPr>
      <w:sz w:val="18"/>
      <w:szCs w:val="18"/>
    </w:rPr>
  </w:style>
  <w:style w:type="paragraph" w:styleId="a4">
    <w:name w:val="footer"/>
    <w:basedOn w:val="a"/>
    <w:link w:val="Char0"/>
    <w:uiPriority w:val="99"/>
    <w:qFormat/>
    <w:rsid w:val="001354E8"/>
    <w:pPr>
      <w:tabs>
        <w:tab w:val="center" w:pos="4153"/>
        <w:tab w:val="right" w:pos="8306"/>
      </w:tabs>
      <w:snapToGrid w:val="0"/>
      <w:jc w:val="left"/>
    </w:pPr>
    <w:rPr>
      <w:kern w:val="0"/>
      <w:sz w:val="18"/>
      <w:szCs w:val="18"/>
    </w:rPr>
  </w:style>
  <w:style w:type="paragraph" w:styleId="a5">
    <w:name w:val="header"/>
    <w:basedOn w:val="a"/>
    <w:link w:val="Char1"/>
    <w:uiPriority w:val="99"/>
    <w:qFormat/>
    <w:rsid w:val="001354E8"/>
    <w:pPr>
      <w:pBdr>
        <w:bottom w:val="single" w:sz="6" w:space="1" w:color="auto"/>
      </w:pBdr>
      <w:tabs>
        <w:tab w:val="center" w:pos="4153"/>
        <w:tab w:val="right" w:pos="8306"/>
      </w:tabs>
      <w:snapToGrid w:val="0"/>
      <w:jc w:val="center"/>
    </w:pPr>
    <w:rPr>
      <w:kern w:val="0"/>
      <w:sz w:val="18"/>
      <w:szCs w:val="18"/>
    </w:rPr>
  </w:style>
  <w:style w:type="paragraph" w:styleId="a6">
    <w:name w:val="Normal (Web)"/>
    <w:basedOn w:val="a"/>
    <w:uiPriority w:val="99"/>
    <w:qFormat/>
    <w:rsid w:val="001354E8"/>
    <w:pPr>
      <w:widowControl/>
      <w:spacing w:before="100" w:beforeAutospacing="1" w:after="100" w:afterAutospacing="1"/>
      <w:jc w:val="left"/>
    </w:pPr>
    <w:rPr>
      <w:rFonts w:ascii="宋体" w:eastAsia="宋体" w:hAnsi="宋体" w:cs="宋体"/>
      <w:kern w:val="0"/>
      <w:sz w:val="24"/>
      <w:szCs w:val="24"/>
    </w:rPr>
  </w:style>
  <w:style w:type="character" w:styleId="a7">
    <w:name w:val="page number"/>
    <w:basedOn w:val="a0"/>
    <w:uiPriority w:val="99"/>
    <w:qFormat/>
    <w:rsid w:val="001354E8"/>
    <w:rPr>
      <w:rFonts w:cs="Times New Roman"/>
    </w:rPr>
  </w:style>
  <w:style w:type="character" w:styleId="a8">
    <w:name w:val="Hyperlink"/>
    <w:basedOn w:val="a0"/>
    <w:uiPriority w:val="99"/>
    <w:qFormat/>
    <w:rsid w:val="001354E8"/>
    <w:rPr>
      <w:rFonts w:cs="Times New Roman"/>
      <w:color w:val="0000FF"/>
      <w:u w:val="single"/>
    </w:rPr>
  </w:style>
  <w:style w:type="character" w:customStyle="1" w:styleId="Char0">
    <w:name w:val="页脚 Char"/>
    <w:basedOn w:val="a0"/>
    <w:link w:val="a4"/>
    <w:uiPriority w:val="99"/>
    <w:qFormat/>
    <w:rsid w:val="001354E8"/>
    <w:rPr>
      <w:rFonts w:ascii="Times New Roman" w:eastAsia="仿宋_GB2312" w:hAnsi="Times New Roman" w:cs="Times New Roman"/>
      <w:sz w:val="18"/>
    </w:rPr>
  </w:style>
  <w:style w:type="character" w:customStyle="1" w:styleId="Char1">
    <w:name w:val="页眉 Char"/>
    <w:basedOn w:val="a0"/>
    <w:link w:val="a5"/>
    <w:uiPriority w:val="99"/>
    <w:qFormat/>
    <w:rsid w:val="001354E8"/>
    <w:rPr>
      <w:rFonts w:ascii="Times New Roman" w:eastAsia="仿宋_GB2312" w:hAnsi="Times New Roman" w:cs="Times New Roman"/>
      <w:sz w:val="18"/>
    </w:rPr>
  </w:style>
  <w:style w:type="paragraph" w:customStyle="1" w:styleId="1">
    <w:name w:val="列出段落1"/>
    <w:basedOn w:val="a"/>
    <w:uiPriority w:val="99"/>
    <w:qFormat/>
    <w:rsid w:val="001354E8"/>
    <w:pPr>
      <w:spacing w:line="560" w:lineRule="exact"/>
      <w:ind w:firstLine="630"/>
    </w:pPr>
    <w:rPr>
      <w:rFonts w:ascii="仿宋_GB2312" w:hAnsi="Calibri"/>
      <w:szCs w:val="32"/>
    </w:rPr>
  </w:style>
  <w:style w:type="paragraph" w:customStyle="1" w:styleId="2">
    <w:name w:val="列出段落2"/>
    <w:basedOn w:val="a"/>
    <w:uiPriority w:val="99"/>
    <w:qFormat/>
    <w:rsid w:val="001354E8"/>
    <w:pPr>
      <w:ind w:firstLineChars="200" w:firstLine="420"/>
    </w:pPr>
    <w:rPr>
      <w:rFonts w:eastAsia="宋体"/>
      <w:sz w:val="21"/>
      <w:szCs w:val="24"/>
    </w:rPr>
  </w:style>
  <w:style w:type="character" w:customStyle="1" w:styleId="font-familygb2312">
    <w:name w:val="font-family:仿宋_gb2312"/>
    <w:basedOn w:val="a0"/>
    <w:uiPriority w:val="99"/>
    <w:qFormat/>
    <w:rsid w:val="001354E8"/>
    <w:rPr>
      <w:rFonts w:cs="Times New Roman"/>
    </w:rPr>
  </w:style>
  <w:style w:type="character" w:customStyle="1" w:styleId="author-p-24445147">
    <w:name w:val="author-p-24445147"/>
    <w:basedOn w:val="a0"/>
    <w:uiPriority w:val="99"/>
    <w:qFormat/>
    <w:rsid w:val="001354E8"/>
    <w:rPr>
      <w:rFonts w:cs="Times New Roman"/>
    </w:rPr>
  </w:style>
  <w:style w:type="character" w:customStyle="1" w:styleId="Char">
    <w:name w:val="批注框文本 Char"/>
    <w:basedOn w:val="a0"/>
    <w:link w:val="a3"/>
    <w:uiPriority w:val="99"/>
    <w:semiHidden/>
    <w:qFormat/>
    <w:rsid w:val="001354E8"/>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50B06B-9E3D-4DEE-A2D3-1EED4944C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195</Words>
  <Characters>1117</Characters>
  <Application>Microsoft Office Word</Application>
  <DocSecurity>0</DocSecurity>
  <Lines>9</Lines>
  <Paragraphs>2</Paragraphs>
  <ScaleCrop>false</ScaleCrop>
  <Company>Microsoft</Company>
  <LinksUpToDate>false</LinksUpToDate>
  <CharactersWithSpaces>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青岛市人力资源和社会保局</dc:title>
  <dc:creator>hh</dc:creator>
  <cp:lastModifiedBy>Lenovo</cp:lastModifiedBy>
  <cp:revision>159</cp:revision>
  <cp:lastPrinted>2020-09-30T08:32:00Z</cp:lastPrinted>
  <dcterms:created xsi:type="dcterms:W3CDTF">2020-10-19T10:57:00Z</dcterms:created>
  <dcterms:modified xsi:type="dcterms:W3CDTF">2020-11-02T08:33:00Z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