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rPr>
          <w:rFonts w:ascii="黑体" w:hAnsi="黑体" w:eastAsia="黑体" w:cs="Arial"/>
          <w:kern w:val="0"/>
        </w:rPr>
      </w:pPr>
      <w:r>
        <w:rPr>
          <w:rFonts w:hint="eastAsia" w:ascii="黑体" w:hAnsi="黑体" w:eastAsia="黑体" w:cs="Arial"/>
          <w:kern w:val="0"/>
          <w:sz w:val="32"/>
          <w:szCs w:val="32"/>
        </w:rPr>
        <w:t>附件1</w:t>
      </w:r>
    </w:p>
    <w:p>
      <w:pPr>
        <w:widowControl/>
        <w:spacing w:line="560" w:lineRule="exact"/>
        <w:jc w:val="center"/>
        <w:rPr>
          <w:rFonts w:ascii="方正小标宋_GBK" w:hAnsi="Arial" w:eastAsia="方正小标宋_GBK" w:cs="Arial"/>
          <w:kern w:val="0"/>
          <w:sz w:val="44"/>
          <w:szCs w:val="44"/>
        </w:rPr>
      </w:pPr>
    </w:p>
    <w:p>
      <w:pPr>
        <w:widowControl/>
        <w:spacing w:line="560" w:lineRule="exact"/>
        <w:jc w:val="center"/>
        <w:rPr>
          <w:rFonts w:ascii="方正小标宋_GBK" w:hAnsi="方正小标宋_GBK" w:eastAsia="方正小标宋_GBK" w:cs="方正小标宋_GBK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2022年青岛市优秀专家工作站名单</w:t>
      </w:r>
    </w:p>
    <w:p>
      <w:pPr>
        <w:widowControl/>
        <w:spacing w:line="560" w:lineRule="exact"/>
        <w:jc w:val="center"/>
        <w:rPr>
          <w:rFonts w:ascii="仿宋_GB2312" w:hAnsi="Arial" w:cs="Arial"/>
          <w:kern w:val="0"/>
        </w:rPr>
      </w:pPr>
    </w:p>
    <w:tbl>
      <w:tblPr>
        <w:tblStyle w:val="3"/>
        <w:tblW w:w="86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0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4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</w:rPr>
              <w:t>专家工作站名称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</w:rPr>
              <w:t>设站单位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4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青岛市消化内镜质控专家工作站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青岛美迪康数字工程有限公司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4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青岛市乳腺癌放疗抵抗专家工作站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青岛市肿瘤医院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4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青岛市园林生态优化专家工作站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青岛四方园林工程公司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4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青岛市纳米纤维技术专家工作站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聚纳达（青岛）科技有限公司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4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青岛市降糖降脂用乳酸菌研制专家工作站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青岛海华生物医药技术有限公司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4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青岛市糖品工程专家工作站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青岛琅琊台集团股份有限公司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4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青岛市汽车电子智能后视镜专家工作站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青岛即东汽车零部件有限公司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4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青岛市强化传热回转干燥装置专家工作站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青岛德固特节能装备股份有限公司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4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青岛市生态猪肉深加工专家工作站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平度波尼亚食品有限公司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4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青岛市榛子产业技术推广专家工作站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青岛豪邦丽达农业发展有限公司</w:t>
            </w:r>
          </w:p>
        </w:tc>
      </w:tr>
    </w:tbl>
    <w:p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NhZDYwMjJhMjM1MDFkZjE2NzZiOGZlOTI5OWExMjIifQ=="/>
  </w:docVars>
  <w:rsids>
    <w:rsidRoot w:val="7F88248C"/>
    <w:rsid w:val="7F88248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autoSpaceDE w:val="0"/>
      <w:autoSpaceDN w:val="0"/>
      <w:adjustRightInd w:val="0"/>
      <w:snapToGrid w:val="0"/>
      <w:spacing w:line="600" w:lineRule="atLeast"/>
    </w:pPr>
    <w:rPr>
      <w:rFonts w:ascii="宋体"/>
      <w:spacing w:val="5"/>
      <w:kern w:val="0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2022-08-22T09:06:00Z</dcterms:created>
  <dc:creator>Cortez璞</dc:creator>
  <cp:lastModifiedBy>Cortez璞</cp:lastModifiedBy>
  <dcterms:modified xsi:type="dcterms:W3CDTF">2022-08-22T09:07:37Z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2052-11.1.0.12349</vt:lpwstr>
  </property>
  <property fmtid="{D5CDD505-2E9C-101B-9397-08002B2CF9AE}" pid="3" name="ICV">
    <vt:lpwstr>86265CDD933C49C58A1B1637ECE029AC</vt:lpwstr>
  </property>
</Properties>
</file>