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EDCC"/>
  <w:body>
    <w:p>
      <w:pPr>
        <w:keepNext w:val="0"/>
        <w:keepLines w:val="0"/>
        <w:pageBreakBefore w:val="0"/>
        <w:widowControl w:val="0"/>
        <w:tabs>
          <w:tab w:val="left" w:pos="2605"/>
          <w:tab w:val="center" w:pos="4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山东省经济专业人员高级职称</w:t>
      </w:r>
    </w:p>
    <w:p>
      <w:pPr>
        <w:keepNext w:val="0"/>
        <w:keepLines w:val="0"/>
        <w:pageBreakBefore w:val="0"/>
        <w:widowControl w:val="0"/>
        <w:tabs>
          <w:tab w:val="left" w:pos="2605"/>
          <w:tab w:val="center" w:pos="4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评价标准条件</w:t>
      </w:r>
    </w:p>
    <w:p>
      <w:pPr>
        <w:keepNext w:val="0"/>
        <w:keepLines w:val="0"/>
        <w:pageBreakBefore w:val="0"/>
        <w:widowControl w:val="0"/>
        <w:tabs>
          <w:tab w:val="left" w:pos="2605"/>
          <w:tab w:val="center" w:pos="4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第一章  总  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为贯彻落实中央及省委省政府关于深化职称制度改革的精神，健全完善经济专业技术人员职称评价体系，加强经济专业技术人才队伍建设，为我省新旧动能转换提供坚实人才支撑，根据《中共中央办公厅 国务院办公厅印发&lt;关于深化职称制度改革的意见&gt;的通知》（中办发〔2016〕77号）、《人力资源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社会保障部关于深化经济专业人员职称制度改革的指导意见》（人社部发〔2019〕53号）、《中共山东省委办公厅 山东省人民政府办公厅印发&lt;关于深化职称制度改革的实施意见&gt;的通知》（鲁办发〔2018〕1号）等文件精神，结合实际，制定本标准条件。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经济专业高级职称分设副高级和正高级，名称对应为高级经济师和正高级经济师。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适用于在我省范围内从事工商管理、企业管理、商业经济、市场营销、财政税收、金融、保险、运输经济(公路、铁路、航空、水路）、人力资源管理、工业经济、建筑经济、旅游经济、房地产经济、劳动经济、经济研究、经济信息管理、经济管理、农业经济及知识产权等经济专业工作的专业技术人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第二章  申报条件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（一）遵守中华人民共和国宪法和法律法规，贯彻落实党和国家方针政策。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（二）具有良好的职业道德、敬业精神。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（三）热爱本职工作，认真履行岗位职责。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（四）根据国家和省有关规定参加并完成继续教育学习任务。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学历资历条件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（一）申报高级经济师职称，具备博士学位，取得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经济师或相关系列（指审计、会计、统计，下同）中级专业技术资格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后，从事与经济师职责相关工作满2年，且近2年年度考核结果均为“合格”以上档次；或具备硕士学位，或第二学士学位或研究生班毕业，或大学本科学历或学士学位，取得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经济师或相关系列中级专业技术资格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后，从事与经济师职责相关工作满5年，且近5年年度考核结果均为“合格”以上档次；或具备大学专科学历，取得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经济师或相关系列中级专业技术资格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后，从事与经济师职责相关工作满10年，且近10年年度考核结果均为“合格”以上档次。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（二）申报正高级经济师职称，应具备大学本科及以上学历或学士以上学位，取得高级经济师职称后，从事与高级经济师职责相关工作满5年，</w:t>
      </w:r>
      <w:r>
        <w:rPr>
          <w:rFonts w:hint="eastAsia" w:ascii="仿宋_GB2312" w:eastAsia="仿宋_GB2312"/>
          <w:sz w:val="32"/>
          <w:szCs w:val="32"/>
        </w:rPr>
        <w:t>且近5年年度考核结果均为“合格”以上档次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（三）技工院校毕业生按照国家有关规定申报。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能力业绩条件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（一）申报高级经济师职称，应当具备以下条件：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1.专业技术能力和水平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（1）系统掌握经济工作专业理论、方法、技巧和相关政策法规。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（2）能够设计实施经济项目或经济活动方案，推动经济活动有序合规展开。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（3）工作业绩较为突出，能够指导助理经济师、经济师等参与经济工作的各类从业人员合理合规开展工作。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（4）有较强的理论研究能力，能够开展经济工作政策、实务研究，创新经营管理理念和专业方法。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（5）参加高级经济专业技术资格考试，达到合格标准，且在有效期内。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2.取得经济师职称后，业绩、成果应至少具备下列条件之二，其中，（9）至（12）条，仅适用市属及以下企事业单位专业技术人员：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（1）作为前5位完成人，参与企业的中外投融资、企业改制、兼并重组、管理创新等项目，达到预期目标。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（2）作为完成人，制定重点行业规划、重要经济政策规章、国家标准、行业标准或地方标准等，经有关部门批准，颁布实施后取得良好经济效益和社会效益。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（3）作为完成人，在核心期刊或CSSCI来源期刊上发表本专业有较高学术价值的论文；或作为主要完成人，在期刊上发表本专业有较高学术价值的论文2篇以上。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（4）作为完成人，公开出版有较高学术价值的本专业学术著作或教材。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（5）作为前5位完成人，参与市级以上项目的基础设施建设设计、技术改造方案论证、可行性评估等，得到成功实施。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（6）作为前5位完成人，完成市级以上课题，并结题或通过验收。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（7）作为前5位完成人，在经济领域研究与实践的成果获市级以上奖励。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因工作业绩显著，获市级以上表彰。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（9）作为前5位完成人，参与县级以上项目的基础设施建设设计、技术改造方案论证、可行性评估等，得到成功实施。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（10）作为前5位完成人，完成县级以上</w:t>
      </w:r>
      <w:r>
        <w:rPr>
          <w:rFonts w:ascii="仿宋_GB2312" w:hAnsi="仿宋_GB2312" w:eastAsia="仿宋_GB2312" w:cs="仿宋_GB2312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，并结题或通过验收。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（11）作为前5位完成人，在经济领域研究与实践的成果获县级以上奖励。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（12）因工作业绩显著，获县级以上表彰。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（二）申报正高级经济师职称，应具备以下条件：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1.专业技术能力和水平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（1）具有系统、深厚的专业理论和实务经验，熟悉与本专业相关的法律、法规或经济政策。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（2）熟练运用经济工作专业理论、方法、技巧和相关政策法规，高标准组织设计、实施和评估经济项目或活动方案，提升经济运行水平。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（3）工作业绩突出，能够指导助理经济师、经济师、高级经济师等参与经济工作的各类从业人员高效合规地开展工作，并通过专业督导，改进工作方法，提高本行业职业能力水平。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较强的综合分析能力和解决经济活动中重大疑难问题的能力，能够针对具体经济问题，开展经济工作政策、理论与实务研究，创新经济经营管理理念和专业方法，为本行业(地区、部门)的经营管理政策制定提出建设性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2.取得高级经济师职称后，业绩、成果应至少具备下列条件之二，其中，（9）至（12）条，仅适用于市属及以下企事业单位专业技术人员：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（1）作为前5位完成人，参与的上市公司、规模以上企业等的中外投融资、企业改制、兼并重组、管理创新等项目，达到预期目标。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（2）作为第一完成人，制定重点行业规划、重要经济政策规章、国家标准、行业标准或地方标准等，经省以上有关部门批准，颁布实施后取得显著经济效益和社会效益。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（3）作为第一完成人，在核心期刊或CSSCI来源期刊上发表本专业有较高学术价值的论文。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（4）作为第一完成人，公开出版较高学术价值的本专业学术著作或教材。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（5）作为前5位完成人，参与省级以上项目的基础设施建设设计、技术改造方案论证、可行性评估等，得到成功实施。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（6）作为前5位完成人，完成省级以上课题，并结题或通过验收。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（7）作为前5位完成人，在经济领域研究与实践的成果获省级以上奖励。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因工作业绩显著，获省级以上表彰。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作为前5位完成人，参与省级以上1项或市级2项项目的基础设施建设设计、技术改造方案论证、可行性评估等，得到成功实施。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（10）作为前5位完成人，完成省级以上1项或市级2项课题，并结题或通过验收。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（11）作为前5位完成人，在经济领域研究与实践的成果获省级以上1项或市级2项奖励。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（12）因工作业绩显著，获市级以上</w:t>
      </w:r>
      <w:r>
        <w:rPr>
          <w:rFonts w:ascii="仿宋_GB2312" w:hAnsi="仿宋_GB2312" w:eastAsia="仿宋_GB2312" w:cs="仿宋_GB2312"/>
          <w:bCs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第三章  破格申报条件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对不具备规定学历或资历条件，但确有真才实学，业绩显著、贡献突出的经济专业人员，且具备以下基本条件的，允许破格申报经济专业高级职称。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（一）符合本标准条件第四条所列基本条件，且满足相应能力业绩条件。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（二）一般须任下一级专业技术职务满3年以上，各年度考核均为合格（或称职）以上，其中至少有2年度考核为优秀。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破格申报高级经济师职称，应至少具备下列条件之三，其中，（九）至（十二）条，仅适用于市属及以下企事业单位专业技术人员：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（一）作为主要完成人，参与的规模以上企业的中外投融资、企业改制、兼并重组、管理创新等项目，达到预期目标。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（二）作为主要完成人，制定重点行业规划、重要经济政策规章、国家标准、行业标准或地方标准等，经市以上有关部门批准，颁布实施后取得良好经济效益和社会效益。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（三）作为主要完成人，在核心期刊或CSSCI来源期刊上发表本专业有较高学术价值的论文。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（四）作为主要完成人公开出版本专业有较高学术价值的著作或教材。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（五）作为主要完成人，参与市级以上重点项目的基础设施建设设计、技术改造方案论证、可行性评估等，得到成功实施。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（六）作为主要完成人，完成市级以上课题，并结题或通过验收。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作为主要完成人，在经济领域研究与实践的成果获市级以上奖励。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因工作业绩显著，获省级</w:t>
      </w:r>
      <w:r>
        <w:rPr>
          <w:rFonts w:ascii="仿宋_GB2312" w:hAnsi="仿宋_GB2312" w:eastAsia="仿宋_GB2312" w:cs="仿宋_GB2312"/>
          <w:bCs/>
          <w:sz w:val="32"/>
          <w:szCs w:val="32"/>
        </w:rPr>
        <w:t>以上或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市级2项</w:t>
      </w:r>
      <w:r>
        <w:rPr>
          <w:rFonts w:ascii="仿宋_GB2312" w:hAnsi="仿宋_GB2312" w:eastAsia="仿宋_GB2312" w:cs="仿宋_GB2312"/>
          <w:bCs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（九）作为主要完成人，参与市级以上1项或县级2项重点项目的基础设施建设设计、技术改造方案论证、可行性评估等，得到成功实施。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（十）作为主要完成人，完成市级以上1项或县级2项课题，并结题或通过验收。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（十一）作为主要完成人，在经济领域研究与实践的成果获市级以上1项或县级2项奖励。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因工作业绩显著，获市级以上或</w:t>
      </w:r>
      <w:r>
        <w:rPr>
          <w:rFonts w:ascii="仿宋_GB2312" w:hAnsi="仿宋_GB2312" w:eastAsia="仿宋_GB2312" w:cs="仿宋_GB2312"/>
          <w:bCs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2项</w:t>
      </w:r>
      <w:r>
        <w:rPr>
          <w:rFonts w:ascii="仿宋_GB2312" w:hAnsi="仿宋_GB2312" w:eastAsia="仿宋_GB2312" w:cs="仿宋_GB2312"/>
          <w:bCs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破格申报正高级经济师职称，应至少具备下列条件之三，其中，（九）至（十二）条，仅适用于市属及以下企事业单位专业技术人员：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（一）作为主要完成人，参与的上市公司、大型企业等的中外投融资、企业改制、兼并重组、管理创新等项目，达到预期目标。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（二）作为第一完成人,编写国际或国家标准及规范，经有关部门批准，颁布实施后取得良好经济效益和社会效益。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（三）作为第一完成人，在核心期刊或CSSCI来源期刊上发表本专业有较高学术价值的论文2篇以上。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（四）作为第一完成人,公开出版本专业有较高学术价值的著作或教材2部以上。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（五）作为主要完成人，参与省级以上重点项目的基础设施建设设计、技术改造方案论证、可行性评估等，得到成功实施。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（六）作为主要完成人，在经济领域研究与实践的成果获省级以上奖励。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（七）作为主要完成人，完成省级以上课题，并结题或通过验收。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因工作业绩显著，获省级以上</w:t>
      </w:r>
      <w:r>
        <w:rPr>
          <w:rFonts w:ascii="仿宋_GB2312" w:hAnsi="仿宋_GB2312" w:eastAsia="仿宋_GB2312" w:cs="仿宋_GB2312"/>
          <w:bCs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（九）作为主要完成人，参与省级以上1项或市级2项重点项目的基础设施建设设计、技术改造方案论证、可行性评估等，得到成功实施。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（十）作为主要完成人，完成省级以上1项或市级2项课题，并结题或通过验收。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（十一）作为主要完成人，在经济领域研究与实践的成果获省级以上1项或市级2项奖励。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因工作业绩显著，获省级以上</w:t>
      </w:r>
      <w:r>
        <w:rPr>
          <w:rFonts w:ascii="仿宋_GB2312" w:hAnsi="仿宋_GB2312" w:eastAsia="仿宋_GB2312" w:cs="仿宋_GB2312"/>
          <w:bCs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第四章  附  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资历年限计算截止到申报当年12月31日。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本条件中词语的特定解释：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（一）凡冠有“以上”的，均含本数量级。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核心期刊”指北京大学编制的《中文核心期刊要目总览》所列书目及中国社会科学院编制的《中国人文社会科学核心期刊要览》所列书目等，“CSSCI来源期刊”指南京大学中国社会科学研究评价中心发布的《CSSCI来源期刊目录》收录的来源期刊、来源集刊、扩展版来源期刊，不含增刊、专刊、电子期刊；“期刊”主要指经新闻出版部门批准，在我国境内出版的具有ISSN刊号和CN刊号的期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（三）“出版书籍”指具有ISBN国际标准书号和CIP数据核字号，公开出版发行的专业研究性合法书籍，不包括一个单位、一个系统出版的论文集、讲话集、报告集等。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ascii="仿宋_GB2312" w:hAnsi="仿宋_GB2312" w:eastAsia="仿宋_GB2312" w:cs="仿宋_GB2312"/>
          <w:bCs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本文所指表彰，是</w:t>
      </w:r>
      <w:r>
        <w:rPr>
          <w:rFonts w:ascii="仿宋_GB2312" w:hAnsi="仿宋_GB2312" w:eastAsia="仿宋_GB2312" w:cs="仿宋_GB2312"/>
          <w:bCs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党的机关</w:t>
      </w:r>
      <w:r>
        <w:rPr>
          <w:rFonts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人大机关、行政机关、政协机关、监察机关、审判机关、检察机关、人民团体和</w:t>
      </w:r>
      <w:r>
        <w:rPr>
          <w:rFonts w:ascii="仿宋_GB2312" w:hAnsi="仿宋_GB2312" w:eastAsia="仿宋_GB2312" w:cs="仿宋_GB2312"/>
          <w:bCs/>
          <w:sz w:val="32"/>
          <w:szCs w:val="32"/>
        </w:rPr>
        <w:t>经批准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免于登记的社会团体及其所属单位经党中央、国务院或省委、省政府批准</w:t>
      </w:r>
      <w:r>
        <w:rPr>
          <w:rFonts w:ascii="仿宋_GB2312" w:hAnsi="仿宋_GB2312" w:eastAsia="仿宋_GB2312" w:cs="仿宋_GB2312"/>
          <w:bCs/>
          <w:sz w:val="32"/>
          <w:szCs w:val="32"/>
        </w:rPr>
        <w:t>举办的面向各级各部门或者本系统本行业的各类评比达标表彰活动。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县级表彰指:县级党委政府表彰。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市级以上表彰指：市级党委政府（省级工作部门）表彰，省部级表彰，国家级表彰。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省级以上表彰指：省部级表彰，国家级表彰。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（五）“主持”或“第一完成人”指该项目或课题的总负责人，负责该奖项、项目或课题等的全面工作，应排名第1位；“主要完成人”指奖项、项目或课题等的主持人或主要参与者，应排名前3位。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（六）“省级”“市级”“县级”等表述，指行政区划的省、设区的市、县（市、区）党委、政府及其组成部门（单位），以及人大、政协机关或同等级的有关部门、机构等。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各市可参照本标准条件，在职责范围内，制定本市有关标准条件，相关标准不得低于本标准条件。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第十三条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学会、行业协会、研究会等社会组织依法定职责、受委托或批准评选颁发的奖项，可作为参考使用。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第十四条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国家及省有相关规定的，按照相关规定执行。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第十五条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本条件由山东省工业和信息化厅负责解释。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 本条件自2020年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日施行，有效期至2025年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117160">
    <w:nsid w:val="5F509768"/>
    <w:multiLevelType w:val="singleLevel"/>
    <w:tmpl w:val="5F509768"/>
    <w:lvl w:ilvl="0" w:tentative="1">
      <w:start w:val="8"/>
      <w:numFmt w:val="decimal"/>
      <w:suff w:val="nothing"/>
      <w:lvlText w:val="（%1）"/>
      <w:lvlJc w:val="left"/>
    </w:lvl>
  </w:abstractNum>
  <w:abstractNum w:abstractNumId="1599117353">
    <w:nsid w:val="5F509829"/>
    <w:multiLevelType w:val="singleLevel"/>
    <w:tmpl w:val="5F509829"/>
    <w:lvl w:ilvl="0" w:tentative="1">
      <w:start w:val="7"/>
      <w:numFmt w:val="chineseCounting"/>
      <w:suff w:val="nothing"/>
      <w:lvlText w:val="（%1）"/>
      <w:lvlJc w:val="left"/>
    </w:lvl>
  </w:abstractNum>
  <w:num w:numId="1">
    <w:abstractNumId w:val="1599117160"/>
  </w:num>
  <w:num w:numId="2">
    <w:abstractNumId w:val="15991173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687F"/>
    <w:rsid w:val="00021D42"/>
    <w:rsid w:val="000316DF"/>
    <w:rsid w:val="00080D2A"/>
    <w:rsid w:val="00132A29"/>
    <w:rsid w:val="001B2A4A"/>
    <w:rsid w:val="001F54B1"/>
    <w:rsid w:val="001F5ECD"/>
    <w:rsid w:val="00256869"/>
    <w:rsid w:val="0029272A"/>
    <w:rsid w:val="002B2D35"/>
    <w:rsid w:val="00365416"/>
    <w:rsid w:val="003752B4"/>
    <w:rsid w:val="003807FE"/>
    <w:rsid w:val="003C184C"/>
    <w:rsid w:val="003C7530"/>
    <w:rsid w:val="003E59BF"/>
    <w:rsid w:val="003F5850"/>
    <w:rsid w:val="00414B04"/>
    <w:rsid w:val="004441E5"/>
    <w:rsid w:val="004C4EDD"/>
    <w:rsid w:val="004E15F8"/>
    <w:rsid w:val="005400F6"/>
    <w:rsid w:val="005508C0"/>
    <w:rsid w:val="005900F1"/>
    <w:rsid w:val="006252C6"/>
    <w:rsid w:val="00627711"/>
    <w:rsid w:val="00656B61"/>
    <w:rsid w:val="00692D1C"/>
    <w:rsid w:val="00712874"/>
    <w:rsid w:val="00737A0C"/>
    <w:rsid w:val="00766CA0"/>
    <w:rsid w:val="00781C44"/>
    <w:rsid w:val="007A40BD"/>
    <w:rsid w:val="00882F1D"/>
    <w:rsid w:val="00936984"/>
    <w:rsid w:val="00991C54"/>
    <w:rsid w:val="009D2538"/>
    <w:rsid w:val="00A0261F"/>
    <w:rsid w:val="00A45566"/>
    <w:rsid w:val="00A70F40"/>
    <w:rsid w:val="00B01FEF"/>
    <w:rsid w:val="00B12E33"/>
    <w:rsid w:val="00B130AC"/>
    <w:rsid w:val="00B178C4"/>
    <w:rsid w:val="00B44108"/>
    <w:rsid w:val="00B461CE"/>
    <w:rsid w:val="00B50EBB"/>
    <w:rsid w:val="00BA78E0"/>
    <w:rsid w:val="00BE3F3E"/>
    <w:rsid w:val="00C049AC"/>
    <w:rsid w:val="00C30D6C"/>
    <w:rsid w:val="00C4741A"/>
    <w:rsid w:val="00C61ABA"/>
    <w:rsid w:val="00CA687F"/>
    <w:rsid w:val="00CC541D"/>
    <w:rsid w:val="00CD7F02"/>
    <w:rsid w:val="00CF1C99"/>
    <w:rsid w:val="00D93F6C"/>
    <w:rsid w:val="00D964B5"/>
    <w:rsid w:val="00DE547F"/>
    <w:rsid w:val="00DF4394"/>
    <w:rsid w:val="00E6139A"/>
    <w:rsid w:val="00E91479"/>
    <w:rsid w:val="00EB0B22"/>
    <w:rsid w:val="00EC4164"/>
    <w:rsid w:val="00FB53B2"/>
    <w:rsid w:val="00FC371E"/>
    <w:rsid w:val="00FF06CC"/>
    <w:rsid w:val="027F2209"/>
    <w:rsid w:val="03D03975"/>
    <w:rsid w:val="062D43AF"/>
    <w:rsid w:val="06887047"/>
    <w:rsid w:val="09656D1D"/>
    <w:rsid w:val="0C2F5B81"/>
    <w:rsid w:val="0F027E81"/>
    <w:rsid w:val="106D0CB5"/>
    <w:rsid w:val="107F2D0C"/>
    <w:rsid w:val="123404ED"/>
    <w:rsid w:val="1D1A655A"/>
    <w:rsid w:val="1DDA4128"/>
    <w:rsid w:val="1E49798A"/>
    <w:rsid w:val="1E836017"/>
    <w:rsid w:val="1EAF5222"/>
    <w:rsid w:val="1FE50665"/>
    <w:rsid w:val="2088534F"/>
    <w:rsid w:val="213E51EF"/>
    <w:rsid w:val="23195423"/>
    <w:rsid w:val="24132321"/>
    <w:rsid w:val="262F59B5"/>
    <w:rsid w:val="28364A85"/>
    <w:rsid w:val="2841669A"/>
    <w:rsid w:val="291A30B1"/>
    <w:rsid w:val="29894E58"/>
    <w:rsid w:val="29B84E92"/>
    <w:rsid w:val="2BBE65D0"/>
    <w:rsid w:val="2C1C67C5"/>
    <w:rsid w:val="2DC8454C"/>
    <w:rsid w:val="2EDB42EF"/>
    <w:rsid w:val="301D4CB7"/>
    <w:rsid w:val="30B33AFF"/>
    <w:rsid w:val="341F7C2A"/>
    <w:rsid w:val="34257C99"/>
    <w:rsid w:val="34C30D88"/>
    <w:rsid w:val="357526E4"/>
    <w:rsid w:val="39340367"/>
    <w:rsid w:val="3AD31963"/>
    <w:rsid w:val="3B4A1EEE"/>
    <w:rsid w:val="3C2C0044"/>
    <w:rsid w:val="3D8F7336"/>
    <w:rsid w:val="3DA96496"/>
    <w:rsid w:val="3F263C0A"/>
    <w:rsid w:val="413C1A16"/>
    <w:rsid w:val="42256110"/>
    <w:rsid w:val="4690103A"/>
    <w:rsid w:val="46BB03A0"/>
    <w:rsid w:val="4740648C"/>
    <w:rsid w:val="48CB55FA"/>
    <w:rsid w:val="48CF4F4F"/>
    <w:rsid w:val="49B71D80"/>
    <w:rsid w:val="4E497600"/>
    <w:rsid w:val="4FCB6477"/>
    <w:rsid w:val="513E6D58"/>
    <w:rsid w:val="52DD705A"/>
    <w:rsid w:val="5329529E"/>
    <w:rsid w:val="5610333E"/>
    <w:rsid w:val="566C5567"/>
    <w:rsid w:val="588422AB"/>
    <w:rsid w:val="5921524A"/>
    <w:rsid w:val="5AE51818"/>
    <w:rsid w:val="5BBE7A77"/>
    <w:rsid w:val="5C013914"/>
    <w:rsid w:val="5CAF4A8F"/>
    <w:rsid w:val="605A3CA3"/>
    <w:rsid w:val="6204045B"/>
    <w:rsid w:val="62053CC0"/>
    <w:rsid w:val="62AA446C"/>
    <w:rsid w:val="633D01FD"/>
    <w:rsid w:val="663933C4"/>
    <w:rsid w:val="69CE10CC"/>
    <w:rsid w:val="6E3D05EC"/>
    <w:rsid w:val="6ED64063"/>
    <w:rsid w:val="6FF7503E"/>
    <w:rsid w:val="71091A03"/>
    <w:rsid w:val="718B5455"/>
    <w:rsid w:val="720F1CDE"/>
    <w:rsid w:val="729D35BD"/>
    <w:rsid w:val="75BD1F12"/>
    <w:rsid w:val="76966050"/>
    <w:rsid w:val="778C41B1"/>
    <w:rsid w:val="77F923B9"/>
    <w:rsid w:val="78D950D6"/>
    <w:rsid w:val="79DF45C9"/>
    <w:rsid w:val="7AFC6132"/>
    <w:rsid w:val="7D6E2132"/>
    <w:rsid w:val="7E597C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979</Words>
  <Characters>5584</Characters>
  <Lines>46</Lines>
  <Paragraphs>13</Paragraphs>
  <ScaleCrop>false</ScaleCrop>
  <LinksUpToDate>false</LinksUpToDate>
  <CharactersWithSpaces>6550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2020-07-01T00:56:00Z</dcterms:created>
  <dc:creator>AutoBVT</dc:creator>
  <cp:lastModifiedBy>kjc</cp:lastModifiedBy>
  <cp:lastPrinted>2020-09-23T03:00:00Z</cp:lastPrinted>
  <dcterms:modified xsi:type="dcterms:W3CDTF">2020-10-15T02:15:14Z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