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B1" w:rsidRDefault="00F147B1" w:rsidP="00F147B1">
      <w:pPr>
        <w:spacing w:line="560" w:lineRule="exact"/>
        <w:rPr>
          <w:rFonts w:ascii="方正小标宋_GBK" w:eastAsia="方正小标宋_GBK" w:hint="eastAsia"/>
          <w:sz w:val="44"/>
          <w:szCs w:val="44"/>
        </w:rPr>
      </w:pPr>
    </w:p>
    <w:p w:rsidR="00F147B1" w:rsidRDefault="00F147B1" w:rsidP="00F147B1">
      <w:pPr>
        <w:spacing w:line="560" w:lineRule="exact"/>
        <w:rPr>
          <w:rFonts w:ascii="方正小标宋_GBK" w:eastAsia="方正小标宋_GBK" w:hint="eastAsia"/>
          <w:sz w:val="44"/>
          <w:szCs w:val="44"/>
        </w:rPr>
      </w:pPr>
    </w:p>
    <w:p w:rsidR="00F147B1" w:rsidRDefault="00F147B1" w:rsidP="00F147B1">
      <w:pPr>
        <w:spacing w:line="560" w:lineRule="exact"/>
        <w:rPr>
          <w:rFonts w:ascii="方正小标宋_GBK" w:eastAsia="方正小标宋_GBK" w:hint="eastAsia"/>
          <w:sz w:val="44"/>
          <w:szCs w:val="44"/>
        </w:rPr>
      </w:pPr>
      <w:r w:rsidRPr="00F147B1">
        <w:rPr>
          <w:rFonts w:ascii="方正小标宋_GBK" w:eastAsia="方正小标宋_GBK" w:hint="eastAsia"/>
          <w:sz w:val="44"/>
          <w:szCs w:val="44"/>
        </w:rPr>
        <w:t>《关于深入推进“一次办好”改革进一步做好</w:t>
      </w:r>
    </w:p>
    <w:p w:rsidR="00F147B1" w:rsidRDefault="00F147B1" w:rsidP="00F147B1">
      <w:pPr>
        <w:spacing w:line="560" w:lineRule="exact"/>
        <w:rPr>
          <w:rFonts w:ascii="方正小标宋_GBK" w:eastAsia="方正小标宋_GBK" w:hint="eastAsia"/>
          <w:sz w:val="44"/>
          <w:szCs w:val="44"/>
        </w:rPr>
      </w:pPr>
      <w:r>
        <w:rPr>
          <w:rFonts w:ascii="方正小标宋_GBK" w:eastAsia="方正小标宋_GBK" w:hint="eastAsia"/>
          <w:sz w:val="44"/>
          <w:szCs w:val="44"/>
        </w:rPr>
        <w:t xml:space="preserve">  </w:t>
      </w:r>
      <w:r w:rsidRPr="00F147B1">
        <w:rPr>
          <w:rFonts w:ascii="方正小标宋_GBK" w:eastAsia="方正小标宋_GBK" w:hint="eastAsia"/>
          <w:sz w:val="44"/>
          <w:szCs w:val="44"/>
        </w:rPr>
        <w:t>就业创业工作有关问题的通知》政策解读</w:t>
      </w:r>
      <w:r>
        <w:rPr>
          <w:rFonts w:ascii="方正小标宋_GBK" w:eastAsia="方正小标宋_GBK" w:hint="eastAsia"/>
          <w:sz w:val="44"/>
          <w:szCs w:val="44"/>
        </w:rPr>
        <w:t xml:space="preserve">       </w:t>
      </w:r>
    </w:p>
    <w:p w:rsidR="00F147B1" w:rsidRDefault="00F147B1" w:rsidP="00F147B1">
      <w:pPr>
        <w:spacing w:line="560" w:lineRule="exact"/>
        <w:rPr>
          <w:rFonts w:ascii="方正小标宋_GBK" w:eastAsia="方正小标宋_GBK" w:hint="eastAsia"/>
          <w:sz w:val="44"/>
          <w:szCs w:val="44"/>
        </w:rPr>
      </w:pPr>
    </w:p>
    <w:p w:rsidR="00F147B1" w:rsidRPr="00F147B1" w:rsidRDefault="00F147B1" w:rsidP="00F147B1">
      <w:pPr>
        <w:spacing w:line="560" w:lineRule="exact"/>
        <w:rPr>
          <w:rFonts w:ascii="黑体" w:eastAsia="黑体" w:hAnsi="黑体" w:hint="eastAsia"/>
          <w:sz w:val="32"/>
          <w:szCs w:val="32"/>
        </w:rPr>
      </w:pPr>
      <w:r>
        <w:rPr>
          <w:rFonts w:ascii="方正小标宋_GBK" w:eastAsia="方正小标宋_GBK" w:hint="eastAsia"/>
          <w:sz w:val="44"/>
          <w:szCs w:val="44"/>
        </w:rPr>
        <w:t xml:space="preserve"> </w:t>
      </w:r>
      <w:r w:rsidRPr="00F147B1">
        <w:rPr>
          <w:rFonts w:ascii="黑体" w:eastAsia="黑体" w:hAnsi="黑体" w:hint="eastAsia"/>
          <w:sz w:val="32"/>
          <w:szCs w:val="32"/>
        </w:rPr>
        <w:t xml:space="preserve"> 一、政策背景</w:t>
      </w:r>
    </w:p>
    <w:p w:rsidR="00F147B1" w:rsidRDefault="00F147B1" w:rsidP="00F147B1">
      <w:pPr>
        <w:pStyle w:val="a5"/>
        <w:shd w:val="clear" w:color="auto" w:fill="FFFFFF"/>
        <w:spacing w:before="0" w:beforeAutospacing="0" w:after="0" w:afterAutospacing="0" w:line="560" w:lineRule="exact"/>
        <w:rPr>
          <w:rFonts w:ascii="仿宋_GB2312" w:eastAsia="仿宋_GB2312" w:hAnsi="Helvetica" w:cs="Helvetica" w:hint="eastAsia"/>
          <w:color w:val="333333"/>
          <w:sz w:val="32"/>
          <w:szCs w:val="32"/>
        </w:rPr>
      </w:pPr>
      <w:r>
        <w:rPr>
          <w:rFonts w:ascii="黑体" w:eastAsia="黑体" w:hAnsi="黑体" w:cstheme="minorBidi" w:hint="eastAsia"/>
          <w:kern w:val="2"/>
          <w:sz w:val="32"/>
          <w:szCs w:val="32"/>
        </w:rPr>
        <w:t xml:space="preserve">   </w:t>
      </w:r>
      <w:r w:rsidRPr="00F147B1">
        <w:rPr>
          <w:rFonts w:ascii="仿宋_GB2312" w:eastAsia="仿宋_GB2312" w:hAnsi="Helvetica" w:cs="Helvetica" w:hint="eastAsia"/>
          <w:color w:val="333333"/>
          <w:sz w:val="32"/>
          <w:szCs w:val="32"/>
        </w:rPr>
        <w:t>2018年8月份以来，省委省政府提出“一次办好”改革，营造良好的营商环境和政务环境，着力提高群众满意度。为充分了解一次办好改革、就业创业政策落实、业务经办等存在的困难和问题，市局有关处室单位先后两次召开座谈会，收到区市提出的问题和建议共50条。结合解放思想大讨论活动的开展，在充分调研的基础上，以问题为导向，围绕就业创业工作中的痛点、难点和堵点问题，市人社局、市财政局联合下发了《关于</w:t>
      </w:r>
      <w:r>
        <w:rPr>
          <w:rFonts w:ascii="仿宋_GB2312" w:eastAsia="仿宋_GB2312" w:hAnsi="Helvetica" w:cs="Helvetica" w:hint="eastAsia"/>
          <w:color w:val="333333"/>
          <w:sz w:val="32"/>
          <w:szCs w:val="32"/>
        </w:rPr>
        <w:t>深入推进“一次办好”改革进一步做好就业创业工作有关问题的通知》（</w:t>
      </w:r>
      <w:r w:rsidRPr="00F147B1">
        <w:rPr>
          <w:rFonts w:ascii="仿宋_GB2312" w:eastAsia="仿宋_GB2312" w:hAnsi="Helvetica" w:cs="Helvetica" w:hint="eastAsia"/>
          <w:color w:val="333333"/>
          <w:sz w:val="32"/>
          <w:szCs w:val="32"/>
        </w:rPr>
        <w:t>青人社规</w:t>
      </w:r>
      <w:r w:rsidRPr="00F147B1">
        <w:rPr>
          <w:rFonts w:ascii="仿宋_GB2312" w:hAnsi="Helvetica" w:cs="Helvetica" w:hint="eastAsia"/>
          <w:color w:val="333333"/>
          <w:sz w:val="32"/>
          <w:szCs w:val="32"/>
        </w:rPr>
        <w:t>﹝</w:t>
      </w:r>
      <w:r w:rsidRPr="00F147B1">
        <w:rPr>
          <w:rFonts w:ascii="仿宋_GB2312" w:eastAsia="仿宋_GB2312" w:hAnsi="Helvetica" w:cs="Helvetica" w:hint="eastAsia"/>
          <w:color w:val="333333"/>
          <w:sz w:val="32"/>
          <w:szCs w:val="32"/>
        </w:rPr>
        <w:t>2018</w:t>
      </w:r>
      <w:r w:rsidRPr="00F147B1">
        <w:rPr>
          <w:rFonts w:ascii="仿宋_GB2312" w:hAnsi="Helvetica" w:cs="Helvetica" w:hint="eastAsia"/>
          <w:color w:val="333333"/>
          <w:sz w:val="32"/>
          <w:szCs w:val="32"/>
        </w:rPr>
        <w:t>﹞</w:t>
      </w:r>
      <w:r w:rsidRPr="00F147B1">
        <w:rPr>
          <w:rFonts w:ascii="仿宋_GB2312" w:eastAsia="仿宋_GB2312" w:hAnsi="Helvetica" w:cs="Helvetica" w:hint="eastAsia"/>
          <w:color w:val="333333"/>
          <w:sz w:val="32"/>
          <w:szCs w:val="32"/>
        </w:rPr>
        <w:t>22号</w:t>
      </w:r>
      <w:r>
        <w:rPr>
          <w:rFonts w:ascii="仿宋_GB2312" w:eastAsia="仿宋_GB2312" w:hAnsi="Helvetica" w:cs="Helvetica" w:hint="eastAsia"/>
          <w:color w:val="333333"/>
          <w:sz w:val="32"/>
          <w:szCs w:val="32"/>
        </w:rPr>
        <w:t>）。</w:t>
      </w:r>
    </w:p>
    <w:p w:rsidR="00F147B1" w:rsidRPr="00F147B1" w:rsidRDefault="00F147B1" w:rsidP="00F147B1">
      <w:pPr>
        <w:pStyle w:val="a5"/>
        <w:shd w:val="clear" w:color="auto" w:fill="FFFFFF"/>
        <w:spacing w:before="0" w:beforeAutospacing="0" w:after="0" w:afterAutospacing="0" w:line="560" w:lineRule="exact"/>
        <w:rPr>
          <w:rFonts w:ascii="黑体" w:eastAsia="黑体" w:hAnsi="黑体" w:cs="Helvetica" w:hint="eastAsia"/>
          <w:color w:val="333333"/>
          <w:sz w:val="32"/>
          <w:szCs w:val="32"/>
        </w:rPr>
      </w:pPr>
      <w:r>
        <w:rPr>
          <w:rFonts w:ascii="仿宋_GB2312" w:eastAsia="仿宋_GB2312" w:hAnsi="Helvetica" w:cs="Helvetica" w:hint="eastAsia"/>
          <w:color w:val="333333"/>
          <w:sz w:val="32"/>
          <w:szCs w:val="32"/>
        </w:rPr>
        <w:t xml:space="preserve">    </w:t>
      </w:r>
      <w:r w:rsidRPr="00F147B1">
        <w:rPr>
          <w:rFonts w:ascii="黑体" w:eastAsia="黑体" w:hAnsi="黑体" w:cs="Helvetica" w:hint="eastAsia"/>
          <w:color w:val="333333"/>
          <w:sz w:val="32"/>
          <w:szCs w:val="32"/>
        </w:rPr>
        <w:t>二、决策依据</w:t>
      </w:r>
    </w:p>
    <w:p w:rsidR="00F147B1" w:rsidRDefault="00F147B1" w:rsidP="00F147B1">
      <w:pPr>
        <w:pStyle w:val="a5"/>
        <w:shd w:val="clear" w:color="auto" w:fill="FFFFFF"/>
        <w:spacing w:before="0" w:beforeAutospacing="0" w:after="0" w:afterAutospacing="0" w:line="560" w:lineRule="exact"/>
        <w:rPr>
          <w:rFonts w:ascii="仿宋_GB2312" w:eastAsia="仿宋_GB2312" w:hAnsi="Helvetica" w:cs="Helvetica" w:hint="eastAsia"/>
          <w:color w:val="333333"/>
          <w:sz w:val="32"/>
          <w:szCs w:val="32"/>
        </w:rPr>
      </w:pPr>
      <w:r>
        <w:rPr>
          <w:rFonts w:ascii="仿宋_GB2312" w:eastAsia="仿宋_GB2312" w:hAnsi="Helvetica" w:cs="Helvetica" w:hint="eastAsia"/>
          <w:color w:val="333333"/>
          <w:sz w:val="32"/>
          <w:szCs w:val="32"/>
        </w:rPr>
        <w:t xml:space="preserve">    1.</w:t>
      </w:r>
      <w:r w:rsidRPr="00F147B1">
        <w:rPr>
          <w:rFonts w:ascii="仿宋_GB2312" w:eastAsia="仿宋_GB2312" w:hAnsi="Helvetica" w:cs="Helvetica"/>
          <w:color w:val="333333"/>
          <w:sz w:val="32"/>
          <w:szCs w:val="32"/>
        </w:rPr>
        <w:t>《青岛市人民政府办公厅关于做好证明事项清理工作的通知》（青政办字</w:t>
      </w:r>
      <w:r>
        <w:rPr>
          <w:rFonts w:ascii="仿宋_GB2312" w:eastAsia="仿宋_GB2312" w:hAnsi="Helvetica" w:cs="Helvetica" w:hint="eastAsia"/>
          <w:color w:val="333333"/>
          <w:sz w:val="32"/>
          <w:szCs w:val="32"/>
        </w:rPr>
        <w:t>〔2018〕</w:t>
      </w:r>
      <w:r w:rsidRPr="00F147B1">
        <w:rPr>
          <w:rFonts w:ascii="仿宋_GB2312" w:eastAsia="仿宋_GB2312" w:hAnsi="Helvetica" w:cs="Helvetica"/>
          <w:color w:val="333333"/>
          <w:sz w:val="32"/>
          <w:szCs w:val="32"/>
        </w:rPr>
        <w:t>66</w:t>
      </w:r>
      <w:r>
        <w:rPr>
          <w:rFonts w:ascii="仿宋_GB2312" w:eastAsia="仿宋_GB2312" w:hAnsi="Helvetica" w:cs="Helvetica"/>
          <w:color w:val="333333"/>
          <w:sz w:val="32"/>
          <w:szCs w:val="32"/>
        </w:rPr>
        <w:t>号）</w:t>
      </w:r>
      <w:r>
        <w:rPr>
          <w:rFonts w:ascii="仿宋_GB2312" w:eastAsia="仿宋_GB2312" w:hAnsi="Helvetica" w:cs="Helvetica" w:hint="eastAsia"/>
          <w:color w:val="333333"/>
          <w:sz w:val="32"/>
          <w:szCs w:val="32"/>
        </w:rPr>
        <w:t>；</w:t>
      </w:r>
    </w:p>
    <w:p w:rsidR="00F147B1" w:rsidRDefault="00F147B1" w:rsidP="00F147B1">
      <w:pPr>
        <w:pStyle w:val="a5"/>
        <w:shd w:val="clear" w:color="auto" w:fill="FFFFFF"/>
        <w:spacing w:before="0" w:beforeAutospacing="0" w:after="0" w:afterAutospacing="0" w:line="560" w:lineRule="exact"/>
        <w:rPr>
          <w:rFonts w:ascii="仿宋_GB2312" w:eastAsia="仿宋_GB2312" w:hAnsi="Helvetica" w:cs="Helvetica" w:hint="eastAsia"/>
          <w:color w:val="333333"/>
          <w:sz w:val="32"/>
          <w:szCs w:val="32"/>
        </w:rPr>
      </w:pPr>
      <w:r>
        <w:rPr>
          <w:rFonts w:ascii="仿宋_GB2312" w:eastAsia="仿宋_GB2312" w:hAnsi="Helvetica" w:cs="Helvetica" w:hint="eastAsia"/>
          <w:color w:val="333333"/>
          <w:sz w:val="32"/>
          <w:szCs w:val="32"/>
        </w:rPr>
        <w:t xml:space="preserve">    2.</w:t>
      </w:r>
      <w:r w:rsidRPr="00F147B1">
        <w:rPr>
          <w:rFonts w:ascii="仿宋_GB2312" w:eastAsia="仿宋_GB2312" w:hAnsi="Helvetica" w:cs="Helvetica"/>
          <w:color w:val="333333"/>
          <w:sz w:val="32"/>
          <w:szCs w:val="32"/>
        </w:rPr>
        <w:t>《青岛市人民政府办公厅关于印发全面提升基层人力资源社会保障公共服务行动方案的通知》（青政办字</w:t>
      </w:r>
      <w:r>
        <w:rPr>
          <w:rFonts w:ascii="仿宋_GB2312" w:eastAsia="仿宋_GB2312" w:hAnsi="Helvetica" w:cs="Helvetica" w:hint="eastAsia"/>
          <w:color w:val="333333"/>
          <w:sz w:val="32"/>
          <w:szCs w:val="32"/>
        </w:rPr>
        <w:t>〔2018〕</w:t>
      </w:r>
      <w:r w:rsidRPr="00F147B1">
        <w:rPr>
          <w:rFonts w:ascii="仿宋_GB2312" w:eastAsia="仿宋_GB2312" w:hAnsi="Helvetica" w:cs="Helvetica"/>
          <w:color w:val="333333"/>
          <w:sz w:val="32"/>
          <w:szCs w:val="32"/>
        </w:rPr>
        <w:t>116号）</w:t>
      </w:r>
      <w:r>
        <w:rPr>
          <w:rFonts w:ascii="仿宋_GB2312" w:eastAsia="仿宋_GB2312" w:hAnsi="Helvetica" w:cs="Helvetica" w:hint="eastAsia"/>
          <w:color w:val="333333"/>
          <w:sz w:val="32"/>
          <w:szCs w:val="32"/>
        </w:rPr>
        <w:t>；</w:t>
      </w:r>
    </w:p>
    <w:p w:rsidR="00F147B1" w:rsidRPr="00F147B1" w:rsidRDefault="00F147B1" w:rsidP="00F147B1">
      <w:pPr>
        <w:pStyle w:val="a5"/>
        <w:shd w:val="clear" w:color="auto" w:fill="FFFFFF"/>
        <w:spacing w:before="0" w:beforeAutospacing="0" w:after="0" w:afterAutospacing="0" w:line="560" w:lineRule="exact"/>
        <w:rPr>
          <w:rFonts w:ascii="黑体" w:eastAsia="黑体" w:hAnsi="黑体" w:cs="Helvetica" w:hint="eastAsia"/>
          <w:color w:val="333333"/>
          <w:sz w:val="32"/>
          <w:szCs w:val="32"/>
        </w:rPr>
      </w:pPr>
      <w:r>
        <w:rPr>
          <w:rFonts w:ascii="仿宋_GB2312" w:eastAsia="仿宋_GB2312" w:hAnsi="Helvetica" w:cs="Helvetica" w:hint="eastAsia"/>
          <w:color w:val="333333"/>
          <w:sz w:val="32"/>
          <w:szCs w:val="32"/>
        </w:rPr>
        <w:t xml:space="preserve"> </w:t>
      </w:r>
      <w:r w:rsidRPr="00F147B1">
        <w:rPr>
          <w:rFonts w:ascii="黑体" w:eastAsia="黑体" w:hAnsi="黑体" w:cs="Helvetica" w:hint="eastAsia"/>
          <w:color w:val="333333"/>
          <w:sz w:val="32"/>
          <w:szCs w:val="32"/>
        </w:rPr>
        <w:t xml:space="preserve">  </w:t>
      </w:r>
      <w:r>
        <w:rPr>
          <w:rFonts w:ascii="黑体" w:eastAsia="黑体" w:hAnsi="黑体" w:cs="Helvetica" w:hint="eastAsia"/>
          <w:color w:val="333333"/>
          <w:sz w:val="32"/>
          <w:szCs w:val="32"/>
        </w:rPr>
        <w:t xml:space="preserve"> </w:t>
      </w:r>
      <w:r w:rsidRPr="00F147B1">
        <w:rPr>
          <w:rFonts w:ascii="黑体" w:eastAsia="黑体" w:hAnsi="黑体" w:cs="Helvetica" w:hint="eastAsia"/>
          <w:color w:val="333333"/>
          <w:sz w:val="32"/>
          <w:szCs w:val="32"/>
        </w:rPr>
        <w:t>三、出台目的</w:t>
      </w:r>
    </w:p>
    <w:p w:rsidR="00F147B1" w:rsidRPr="00F147B1" w:rsidRDefault="00F147B1" w:rsidP="00F147B1">
      <w:pPr>
        <w:pStyle w:val="a5"/>
        <w:shd w:val="clear" w:color="auto" w:fill="FFFFFF"/>
        <w:spacing w:before="0" w:beforeAutospacing="0" w:after="0" w:afterAutospacing="0" w:line="560" w:lineRule="exact"/>
        <w:rPr>
          <w:rFonts w:ascii="仿宋_GB2312" w:eastAsia="仿宋_GB2312" w:hAnsi="Helvetica" w:cs="Helvetica" w:hint="eastAsia"/>
          <w:color w:val="333333"/>
          <w:sz w:val="32"/>
          <w:szCs w:val="32"/>
        </w:rPr>
      </w:pPr>
      <w:r>
        <w:rPr>
          <w:rFonts w:ascii="仿宋_GB2312" w:eastAsia="仿宋_GB2312" w:hAnsi="Helvetica" w:cs="Helvetica" w:hint="eastAsia"/>
          <w:color w:val="333333"/>
          <w:sz w:val="32"/>
          <w:szCs w:val="32"/>
          <w:shd w:val="clear" w:color="auto" w:fill="FFFFFF"/>
        </w:rPr>
        <w:lastRenderedPageBreak/>
        <w:t xml:space="preserve">   </w:t>
      </w:r>
      <w:r w:rsidRPr="00F147B1">
        <w:rPr>
          <w:rFonts w:ascii="仿宋_GB2312" w:eastAsia="仿宋_GB2312" w:hAnsi="Helvetica" w:cs="Helvetica" w:hint="eastAsia"/>
          <w:color w:val="333333"/>
          <w:sz w:val="32"/>
          <w:szCs w:val="32"/>
          <w:shd w:val="clear" w:color="auto" w:fill="FFFFFF"/>
        </w:rPr>
        <w:t>为深入推进“放管服”改革，全面落实“一次办好”有关要求，解决就业创业工作中的痛点、难点和堵点问题，切实提高服务对象满意度和获得感</w:t>
      </w:r>
      <w:r>
        <w:rPr>
          <w:rFonts w:ascii="仿宋_GB2312" w:eastAsia="仿宋_GB2312" w:hAnsi="Helvetica" w:cs="Helvetica" w:hint="eastAsia"/>
          <w:color w:val="333333"/>
          <w:sz w:val="32"/>
          <w:szCs w:val="32"/>
          <w:shd w:val="clear" w:color="auto" w:fill="FFFFFF"/>
        </w:rPr>
        <w:t>。</w:t>
      </w:r>
    </w:p>
    <w:p w:rsidR="00F147B1" w:rsidRPr="00F147B1" w:rsidRDefault="00F147B1" w:rsidP="00F147B1">
      <w:pPr>
        <w:pStyle w:val="a5"/>
        <w:shd w:val="clear" w:color="auto" w:fill="FFFFFF"/>
        <w:spacing w:before="0" w:beforeAutospacing="0" w:after="0" w:afterAutospacing="0" w:line="560" w:lineRule="exact"/>
        <w:rPr>
          <w:rFonts w:ascii="黑体" w:eastAsia="黑体" w:hAnsi="黑体" w:cs="Helvetica" w:hint="eastAsia"/>
          <w:color w:val="333333"/>
          <w:sz w:val="32"/>
          <w:szCs w:val="32"/>
        </w:rPr>
      </w:pPr>
      <w:r>
        <w:rPr>
          <w:rFonts w:ascii="仿宋_GB2312" w:eastAsia="仿宋_GB2312" w:hAnsi="Helvetica" w:cs="Helvetica" w:hint="eastAsia"/>
          <w:color w:val="333333"/>
          <w:sz w:val="32"/>
          <w:szCs w:val="32"/>
        </w:rPr>
        <w:t xml:space="preserve">    </w:t>
      </w:r>
      <w:r w:rsidRPr="00F147B1">
        <w:rPr>
          <w:rFonts w:ascii="黑体" w:eastAsia="黑体" w:hAnsi="黑体" w:cs="Helvetica" w:hint="eastAsia"/>
          <w:color w:val="333333"/>
          <w:sz w:val="32"/>
          <w:szCs w:val="32"/>
        </w:rPr>
        <w:t>四、重要举措</w:t>
      </w:r>
    </w:p>
    <w:p w:rsidR="00F147B1" w:rsidRPr="00F147B1" w:rsidRDefault="00F147B1" w:rsidP="00F147B1">
      <w:pPr>
        <w:pStyle w:val="a5"/>
        <w:shd w:val="clear" w:color="auto" w:fill="FFFFFF"/>
        <w:spacing w:before="0" w:beforeAutospacing="0" w:after="0" w:afterAutospacing="0" w:line="560" w:lineRule="exact"/>
        <w:rPr>
          <w:rFonts w:ascii="楷体_GB2312" w:eastAsia="楷体_GB2312" w:hAnsi="Helvetica" w:cs="Helvetica" w:hint="eastAsia"/>
          <w:color w:val="333333"/>
          <w:sz w:val="32"/>
          <w:szCs w:val="32"/>
        </w:rPr>
      </w:pPr>
      <w:r>
        <w:rPr>
          <w:rFonts w:ascii="仿宋_GB2312" w:eastAsia="仿宋_GB2312" w:hAnsi="Helvetica" w:cs="Helvetica" w:hint="eastAsia"/>
          <w:color w:val="333333"/>
          <w:sz w:val="32"/>
          <w:szCs w:val="32"/>
        </w:rPr>
        <w:t xml:space="preserve">　</w:t>
      </w:r>
      <w:r w:rsidRPr="00F147B1">
        <w:rPr>
          <w:rFonts w:ascii="楷体_GB2312" w:eastAsia="楷体_GB2312" w:hAnsi="Helvetica" w:cs="Helvetica" w:hint="eastAsia"/>
          <w:color w:val="333333"/>
          <w:sz w:val="32"/>
          <w:szCs w:val="32"/>
        </w:rPr>
        <w:t xml:space="preserve">　（一）简化工作流程。</w:t>
      </w:r>
      <w:r w:rsidRPr="00F147B1">
        <w:rPr>
          <w:rFonts w:ascii="黑体" w:eastAsia="黑体" w:hAnsi="黑体" w:cs="Helvetica" w:hint="eastAsia"/>
          <w:color w:val="333333"/>
          <w:sz w:val="32"/>
          <w:szCs w:val="32"/>
        </w:rPr>
        <w:t>一是</w:t>
      </w:r>
      <w:r w:rsidRPr="00F147B1">
        <w:rPr>
          <w:rFonts w:ascii="仿宋_GB2312" w:eastAsia="仿宋_GB2312" w:hAnsi="Helvetica" w:cs="Helvetica" w:hint="eastAsia"/>
          <w:color w:val="333333"/>
          <w:sz w:val="32"/>
          <w:szCs w:val="32"/>
        </w:rPr>
        <w:t>简化稳岗补贴申报流程。由原来的现场申请调整为全程网上办理，现场不再受理。不再需要企业到社保部门开具足额缴纳失业保险的证明。区市网上受理后，通过市公共就业一体化系统将信息推送给社保部门，社保部门核实企业失业保险缴费情况后，通过信息系统反馈给各区市失业保险经办机构。</w:t>
      </w:r>
      <w:r w:rsidRPr="00F147B1">
        <w:rPr>
          <w:rFonts w:ascii="黑体" w:eastAsia="黑体" w:hAnsi="黑体" w:cs="Helvetica" w:hint="eastAsia"/>
          <w:color w:val="333333"/>
          <w:sz w:val="32"/>
          <w:szCs w:val="32"/>
        </w:rPr>
        <w:t>二是</w:t>
      </w:r>
      <w:r w:rsidRPr="00F147B1">
        <w:rPr>
          <w:rFonts w:ascii="仿宋_GB2312" w:eastAsia="仿宋_GB2312" w:hAnsi="Helvetica" w:cs="Helvetica" w:hint="eastAsia"/>
          <w:color w:val="333333"/>
          <w:sz w:val="32"/>
          <w:szCs w:val="32"/>
        </w:rPr>
        <w:t>简化创业担保贷款资格审核流程，增加了网上申请的受理渠道，并对经办银行核贷时限进行了明确。</w:t>
      </w:r>
      <w:r w:rsidRPr="00F147B1">
        <w:rPr>
          <w:rFonts w:ascii="黑体" w:eastAsia="黑体" w:hAnsi="黑体" w:cs="Helvetica" w:hint="eastAsia"/>
          <w:color w:val="333333"/>
          <w:sz w:val="32"/>
          <w:szCs w:val="32"/>
        </w:rPr>
        <w:t>三是</w:t>
      </w:r>
      <w:r w:rsidRPr="00F147B1">
        <w:rPr>
          <w:rFonts w:ascii="仿宋_GB2312" w:eastAsia="仿宋_GB2312" w:hAnsi="Helvetica" w:cs="Helvetica" w:hint="eastAsia"/>
          <w:color w:val="333333"/>
          <w:sz w:val="32"/>
          <w:szCs w:val="32"/>
        </w:rPr>
        <w:t>简化创业担保贷款贴息流程。取消创业担保贷款贴息申请环节，符合贴息条件的创业者及时足额还清贷款后，由经办银行和公共就业服务机构审核后，直接将贴息资金拨付到申请人社会保障卡银行账户。</w:t>
      </w:r>
      <w:r w:rsidRPr="00F147B1">
        <w:rPr>
          <w:rFonts w:ascii="黑体" w:eastAsia="黑体" w:hAnsi="黑体" w:cs="Helvetica" w:hint="eastAsia"/>
          <w:color w:val="333333"/>
          <w:sz w:val="32"/>
          <w:szCs w:val="32"/>
        </w:rPr>
        <w:t>四是</w:t>
      </w:r>
      <w:r w:rsidRPr="00F147B1">
        <w:rPr>
          <w:rFonts w:ascii="仿宋_GB2312" w:eastAsia="仿宋_GB2312" w:hAnsi="Helvetica" w:cs="Helvetica" w:hint="eastAsia"/>
          <w:color w:val="333333"/>
          <w:sz w:val="32"/>
          <w:szCs w:val="32"/>
        </w:rPr>
        <w:t>简化失业登记流程。取消失业登记前的就业指导培训环节，不再将就业指导培训作为失业登记的前置条件。按照失业人员需求，独立开展线上和线下相结合的就业指导培训。</w:t>
      </w:r>
      <w:r w:rsidRPr="00F147B1">
        <w:rPr>
          <w:rFonts w:ascii="黑体" w:eastAsia="黑体" w:hAnsi="黑体" w:cs="Helvetica" w:hint="eastAsia"/>
          <w:color w:val="333333"/>
          <w:sz w:val="32"/>
          <w:szCs w:val="32"/>
        </w:rPr>
        <w:t>五是</w:t>
      </w:r>
      <w:r w:rsidRPr="00F147B1">
        <w:rPr>
          <w:rFonts w:ascii="仿宋_GB2312" w:eastAsia="仿宋_GB2312" w:hAnsi="Helvetica" w:cs="Helvetica" w:hint="eastAsia"/>
          <w:color w:val="333333"/>
          <w:sz w:val="32"/>
          <w:szCs w:val="32"/>
        </w:rPr>
        <w:t>简化就业登记流程。用人单位为劳动者办理就业登记时，不再以劳动者办理失业登记作为前提条件。对与用人单位解除终止劳动合同的劳动者，办理解聘备案手续即可在新的用人单位办理就业登记；对初次就业的新成长劳动者，办理就业登记时不再要求其先办理</w:t>
      </w:r>
      <w:r w:rsidRPr="00F147B1">
        <w:rPr>
          <w:rFonts w:ascii="仿宋_GB2312" w:eastAsia="仿宋_GB2312" w:hAnsi="Helvetica" w:cs="Helvetica" w:hint="eastAsia"/>
          <w:color w:val="333333"/>
          <w:sz w:val="32"/>
          <w:szCs w:val="32"/>
        </w:rPr>
        <w:lastRenderedPageBreak/>
        <w:t>失业登记。六是简化家庭服务机构和从业人员登记流程，全部实行网上登记。同时，简化了家庭服务业补贴申报流程。</w:t>
      </w:r>
    </w:p>
    <w:p w:rsidR="00F147B1" w:rsidRPr="00F147B1" w:rsidRDefault="00F147B1" w:rsidP="00F147B1">
      <w:pPr>
        <w:pStyle w:val="a5"/>
        <w:shd w:val="clear" w:color="auto" w:fill="FFFFFF"/>
        <w:spacing w:before="0" w:beforeAutospacing="0" w:after="0" w:afterAutospacing="0" w:line="560" w:lineRule="exact"/>
        <w:rPr>
          <w:rFonts w:ascii="楷体_GB2312" w:eastAsia="楷体_GB2312" w:hAnsi="Helvetica" w:cs="Helvetica" w:hint="eastAsia"/>
          <w:color w:val="333333"/>
          <w:sz w:val="32"/>
          <w:szCs w:val="32"/>
        </w:rPr>
      </w:pPr>
      <w:r>
        <w:rPr>
          <w:rFonts w:ascii="仿宋_GB2312" w:eastAsia="仿宋_GB2312" w:hAnsi="Helvetica" w:cs="Helvetica" w:hint="eastAsia"/>
          <w:color w:val="333333"/>
          <w:sz w:val="32"/>
          <w:szCs w:val="32"/>
        </w:rPr>
        <w:t xml:space="preserve">　</w:t>
      </w:r>
      <w:r w:rsidRPr="00F147B1">
        <w:rPr>
          <w:rFonts w:ascii="楷体_GB2312" w:eastAsia="楷体_GB2312" w:hAnsi="Helvetica" w:cs="Helvetica" w:hint="eastAsia"/>
          <w:color w:val="333333"/>
          <w:sz w:val="32"/>
          <w:szCs w:val="32"/>
        </w:rPr>
        <w:t xml:space="preserve">　（二）精简证明材料。</w:t>
      </w:r>
      <w:r w:rsidRPr="00F147B1">
        <w:rPr>
          <w:rFonts w:ascii="仿宋_GB2312" w:eastAsia="仿宋_GB2312" w:hAnsi="Helvetica" w:cs="Helvetica" w:hint="eastAsia"/>
          <w:color w:val="333333"/>
          <w:sz w:val="32"/>
          <w:szCs w:val="32"/>
        </w:rPr>
        <w:t>《通知》取消了就业登记、失业保险金申领、企业稳岗补贴、创业担保贷款等21项就业创业服务事项所涉及的49件证明材料，各区市对已经取消的证明材料一律不得要求服务对象提供，一律不得擅自要求服务对象增加证明材料，确保全市标准一致、统一规范。对精简材料不到位的，在全市范围内进行通报。同时，《通知》对委托金融机构发放工资问题进行了明确。自2018年起，服务对象申请（含补报）就业创业补贴时，不再提供委托银行或金融机构发放工资明细表，但需提供本单位工资发放有关凭证。</w:t>
      </w:r>
    </w:p>
    <w:p w:rsidR="00F147B1" w:rsidRPr="00F147B1" w:rsidRDefault="00F147B1" w:rsidP="00F147B1">
      <w:pPr>
        <w:pStyle w:val="a5"/>
        <w:shd w:val="clear" w:color="auto" w:fill="FFFFFF"/>
        <w:spacing w:before="0" w:beforeAutospacing="0" w:after="0" w:afterAutospacing="0" w:line="560" w:lineRule="exact"/>
        <w:rPr>
          <w:rFonts w:ascii="楷体_GB2312" w:eastAsia="楷体_GB2312" w:hAnsi="Helvetica" w:cs="Helvetica" w:hint="eastAsia"/>
          <w:color w:val="333333"/>
          <w:sz w:val="32"/>
          <w:szCs w:val="32"/>
        </w:rPr>
      </w:pPr>
      <w:r>
        <w:rPr>
          <w:rFonts w:ascii="仿宋_GB2312" w:eastAsia="仿宋_GB2312" w:hAnsi="Helvetica" w:cs="Helvetica" w:hint="eastAsia"/>
          <w:color w:val="333333"/>
          <w:sz w:val="32"/>
          <w:szCs w:val="32"/>
        </w:rPr>
        <w:t xml:space="preserve">　</w:t>
      </w:r>
      <w:r w:rsidRPr="00F147B1">
        <w:rPr>
          <w:rFonts w:ascii="楷体_GB2312" w:eastAsia="楷体_GB2312" w:hAnsi="Helvetica" w:cs="Helvetica" w:hint="eastAsia"/>
          <w:color w:val="333333"/>
          <w:sz w:val="32"/>
          <w:szCs w:val="32"/>
        </w:rPr>
        <w:t xml:space="preserve">　（三）推进便民服务。</w:t>
      </w:r>
      <w:r w:rsidRPr="00F147B1">
        <w:rPr>
          <w:rFonts w:ascii="仿宋_GB2312" w:eastAsia="仿宋_GB2312" w:hAnsi="Helvetica" w:cs="Helvetica" w:hint="eastAsia"/>
          <w:color w:val="333333"/>
          <w:sz w:val="32"/>
          <w:szCs w:val="32"/>
        </w:rPr>
        <w:t>推行五项服务措施：</w:t>
      </w:r>
      <w:r w:rsidRPr="00F147B1">
        <w:rPr>
          <w:rFonts w:ascii="黑体" w:eastAsia="黑体" w:hAnsi="黑体" w:cs="Helvetica" w:hint="eastAsia"/>
          <w:color w:val="333333"/>
          <w:sz w:val="32"/>
          <w:szCs w:val="32"/>
        </w:rPr>
        <w:t>一是</w:t>
      </w:r>
      <w:r w:rsidRPr="00F147B1">
        <w:rPr>
          <w:rFonts w:ascii="仿宋_GB2312" w:eastAsia="仿宋_GB2312" w:hAnsi="Helvetica" w:cs="Helvetica" w:hint="eastAsia"/>
          <w:color w:val="333333"/>
          <w:sz w:val="32"/>
          <w:szCs w:val="32"/>
        </w:rPr>
        <w:t>推行全程网办。自2019年1月1日起，解聘备案、一次性创业补贴等35项公共就业创业服务事项实现全程网上办理，服务对象可通过网上申请，实现网上审核、网上办结。各区市要大力推广网上经办模式，鼓励服务对象线上办理，最大限度减少服务对象跑腿。</w:t>
      </w:r>
      <w:r w:rsidRPr="00F147B1">
        <w:rPr>
          <w:rFonts w:ascii="黑体" w:eastAsia="黑体" w:hAnsi="黑体" w:cs="Helvetica" w:hint="eastAsia"/>
          <w:color w:val="333333"/>
          <w:sz w:val="32"/>
          <w:szCs w:val="32"/>
        </w:rPr>
        <w:t>二是</w:t>
      </w:r>
      <w:r w:rsidRPr="00F147B1">
        <w:rPr>
          <w:rFonts w:ascii="仿宋_GB2312" w:eastAsia="仿宋_GB2312" w:hAnsi="Helvetica" w:cs="Helvetica" w:hint="eastAsia"/>
          <w:color w:val="333333"/>
          <w:sz w:val="32"/>
          <w:szCs w:val="32"/>
        </w:rPr>
        <w:t>推行全市通办。自2019年1月1日起，就业登记、失业登记等26项公共就业服务事项打破区域限制，服务对象可就近到任一公共就业服务机构或通过青岛就业网、智慧人社APP、自助服务等渠道提交就业创业业务申请，实现全市通办、无障碍受理。2019年底前，所有公共就业创业服务事项全部实现全市通办。说明3点：1、各区市、街道要配备高拍仪、读卡器等设施设备。2、各</w:t>
      </w:r>
      <w:r w:rsidRPr="00F147B1">
        <w:rPr>
          <w:rFonts w:ascii="仿宋_GB2312" w:eastAsia="仿宋_GB2312" w:hAnsi="Helvetica" w:cs="Helvetica" w:hint="eastAsia"/>
          <w:color w:val="333333"/>
          <w:sz w:val="32"/>
          <w:szCs w:val="32"/>
        </w:rPr>
        <w:lastRenderedPageBreak/>
        <w:t>区市要提前做好相关业务的全员培训。3、全程通办势必增加服务事项（但未必增加业务量），综合柜员制要在区市、街道推开。</w:t>
      </w:r>
      <w:r w:rsidRPr="00F147B1">
        <w:rPr>
          <w:rFonts w:ascii="黑体" w:eastAsia="黑体" w:hAnsi="黑体" w:cs="Helvetica" w:hint="eastAsia"/>
          <w:color w:val="333333"/>
          <w:sz w:val="32"/>
          <w:szCs w:val="32"/>
        </w:rPr>
        <w:t>三是</w:t>
      </w:r>
      <w:r w:rsidRPr="00F147B1">
        <w:rPr>
          <w:rFonts w:ascii="仿宋_GB2312" w:eastAsia="仿宋_GB2312" w:hAnsi="Helvetica" w:cs="Helvetica" w:hint="eastAsia"/>
          <w:color w:val="333333"/>
          <w:sz w:val="32"/>
          <w:szCs w:val="32"/>
        </w:rPr>
        <w:t>推行“一站式”服务。在各级公共就业服务机构对外服务场所推行“一站式”服务，窗口设置自助服务区，服务对象到服务场所办理公共就业创业“一次办好”事项时，如果申报事项不属于该公共就业服务机构受理事项，应采取帮办代办的形式，帮助指导服务对象到自助服务区通过网上办理，确保群众少跑腿；</w:t>
      </w:r>
      <w:r w:rsidRPr="00F147B1">
        <w:rPr>
          <w:rFonts w:ascii="黑体" w:eastAsia="黑体" w:hAnsi="黑体" w:cs="Helvetica" w:hint="eastAsia"/>
          <w:color w:val="333333"/>
          <w:sz w:val="32"/>
          <w:szCs w:val="32"/>
        </w:rPr>
        <w:t>四是</w:t>
      </w:r>
      <w:r w:rsidRPr="00F147B1">
        <w:rPr>
          <w:rFonts w:ascii="仿宋_GB2312" w:eastAsia="仿宋_GB2312" w:hAnsi="Helvetica" w:cs="Helvetica" w:hint="eastAsia"/>
          <w:color w:val="333333"/>
          <w:sz w:val="32"/>
          <w:szCs w:val="32"/>
        </w:rPr>
        <w:t>推行“全链条”办理。对公共就业创业业务进行深入梳理，以群众办理“一件事”为标准，对分散的事项按办理流程进行优化整合，将“一事一流程”整合为“多事一流程”，逐步实现关联事项“一链办理”；</w:t>
      </w:r>
      <w:r w:rsidRPr="00F147B1">
        <w:rPr>
          <w:rFonts w:ascii="黑体" w:eastAsia="黑体" w:hAnsi="黑体" w:cs="Helvetica" w:hint="eastAsia"/>
          <w:color w:val="333333"/>
          <w:sz w:val="32"/>
          <w:szCs w:val="32"/>
        </w:rPr>
        <w:t>五是</w:t>
      </w:r>
      <w:r w:rsidRPr="00F147B1">
        <w:rPr>
          <w:rFonts w:ascii="仿宋_GB2312" w:eastAsia="仿宋_GB2312" w:hAnsi="Helvetica" w:cs="Helvetica" w:hint="eastAsia"/>
          <w:color w:val="333333"/>
          <w:sz w:val="32"/>
          <w:szCs w:val="32"/>
        </w:rPr>
        <w:t>实行受理告知服务。公共就业服务机构受理服务对象业务申请后，对即时办结的不需受理告知，对不能即时办结的事项，为服务对象出具“受理告知书”。对不需要现场核实的业务，服务对象通过青岛就业网申请的，在提交申请后，系统自动反馈服务对象：“您的业务已提交，请于2个工作日内登陆青岛就业网查看受理结果”，自服务对象网上申请之日起，公共就业服务机构应在2个工作日内完成审核。审核通过的，通过青岛就业网反馈“受理通知书”，未通过的，说明未通过原因；服务对象通过现场申请的，公共就业服务机构审核通过后，即时为服务对象出具“受理通知书”，未通过的，说明未通过原因。对需要现场核实的业务，服务对象通过青岛就业网申请的，在提交申请后，系统自动反馈服务对象：“您的业务已提交，公共就</w:t>
      </w:r>
      <w:r w:rsidRPr="00F147B1">
        <w:rPr>
          <w:rFonts w:ascii="仿宋_GB2312" w:eastAsia="仿宋_GB2312" w:hAnsi="Helvetica" w:cs="Helvetica" w:hint="eastAsia"/>
          <w:color w:val="333333"/>
          <w:sz w:val="32"/>
          <w:szCs w:val="32"/>
        </w:rPr>
        <w:lastRenderedPageBreak/>
        <w:t>业服务机构将于2个工作日内与您预约现场核实时间”。服务对象通过现场申请的，公共就业服务机构即时对材料进行审核接收。自服务对象提交申请（含网上申请和现场申请）之日起，公共就业服务机构应在2个工作日内通过电话与服务对象预约现场核实时间，5个工作日内完成现场核实。现场核实通过的，当场为服务对象出具“受理通知书”，审核未通过的，说明未通过原因。</w:t>
      </w:r>
    </w:p>
    <w:p w:rsidR="00F147B1" w:rsidRPr="00F147B1" w:rsidRDefault="00F147B1" w:rsidP="00F147B1">
      <w:pPr>
        <w:pStyle w:val="a5"/>
        <w:shd w:val="clear" w:color="auto" w:fill="FFFFFF"/>
        <w:spacing w:before="0" w:beforeAutospacing="0" w:after="0" w:afterAutospacing="0" w:line="560" w:lineRule="exact"/>
        <w:rPr>
          <w:rFonts w:ascii="仿宋_GB2312" w:eastAsia="仿宋_GB2312" w:hAnsi="Helvetica" w:cs="Helvetica" w:hint="eastAsia"/>
          <w:color w:val="333333"/>
          <w:sz w:val="32"/>
          <w:szCs w:val="32"/>
        </w:rPr>
      </w:pPr>
      <w:r w:rsidRPr="00F147B1">
        <w:rPr>
          <w:rFonts w:ascii="仿宋_GB2312" w:eastAsia="仿宋_GB2312" w:hAnsi="Helvetica" w:cs="Helvetica" w:hint="eastAsia"/>
          <w:color w:val="333333"/>
          <w:sz w:val="32"/>
          <w:szCs w:val="32"/>
        </w:rPr>
        <w:t xml:space="preserve">　　</w:t>
      </w:r>
    </w:p>
    <w:p w:rsidR="00F147B1" w:rsidRPr="00F147B1" w:rsidRDefault="00F147B1" w:rsidP="00F147B1">
      <w:pPr>
        <w:spacing w:line="560" w:lineRule="exact"/>
        <w:rPr>
          <w:rFonts w:ascii="方正小标宋_GBK" w:eastAsia="方正小标宋_GBK" w:hint="eastAsia"/>
          <w:sz w:val="44"/>
          <w:szCs w:val="44"/>
        </w:rPr>
      </w:pPr>
    </w:p>
    <w:sectPr w:rsidR="00F147B1" w:rsidRPr="00F147B1" w:rsidSect="00F147B1">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7B1" w:rsidRDefault="00F147B1" w:rsidP="00F147B1">
      <w:r>
        <w:separator/>
      </w:r>
    </w:p>
  </w:endnote>
  <w:endnote w:type="continuationSeparator" w:id="0">
    <w:p w:rsidR="00F147B1" w:rsidRDefault="00F147B1" w:rsidP="00F14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6172"/>
      <w:docPartObj>
        <w:docPartGallery w:val="Page Numbers (Bottom of Page)"/>
        <w:docPartUnique/>
      </w:docPartObj>
    </w:sdtPr>
    <w:sdtContent>
      <w:p w:rsidR="00F147B1" w:rsidRDefault="00F147B1">
        <w:pPr>
          <w:pStyle w:val="a4"/>
          <w:jc w:val="center"/>
        </w:pPr>
        <w:fldSimple w:instr=" PAGE   \* MERGEFORMAT ">
          <w:r w:rsidRPr="00F147B1">
            <w:rPr>
              <w:noProof/>
              <w:lang w:val="zh-CN"/>
            </w:rPr>
            <w:t>1</w:t>
          </w:r>
        </w:fldSimple>
      </w:p>
    </w:sdtContent>
  </w:sdt>
  <w:p w:rsidR="00F147B1" w:rsidRDefault="00F147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7B1" w:rsidRDefault="00F147B1" w:rsidP="00F147B1">
      <w:r>
        <w:separator/>
      </w:r>
    </w:p>
  </w:footnote>
  <w:footnote w:type="continuationSeparator" w:id="0">
    <w:p w:rsidR="00F147B1" w:rsidRDefault="00F147B1" w:rsidP="00F147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1745D"/>
    <w:multiLevelType w:val="hybridMultilevel"/>
    <w:tmpl w:val="CAE8A8CE"/>
    <w:lvl w:ilvl="0" w:tplc="7F1CF77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7B1"/>
    <w:rsid w:val="00CF23E9"/>
    <w:rsid w:val="00F14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47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47B1"/>
    <w:rPr>
      <w:sz w:val="18"/>
      <w:szCs w:val="18"/>
    </w:rPr>
  </w:style>
  <w:style w:type="paragraph" w:styleId="a4">
    <w:name w:val="footer"/>
    <w:basedOn w:val="a"/>
    <w:link w:val="Char0"/>
    <w:uiPriority w:val="99"/>
    <w:unhideWhenUsed/>
    <w:rsid w:val="00F147B1"/>
    <w:pPr>
      <w:tabs>
        <w:tab w:val="center" w:pos="4153"/>
        <w:tab w:val="right" w:pos="8306"/>
      </w:tabs>
      <w:snapToGrid w:val="0"/>
      <w:jc w:val="left"/>
    </w:pPr>
    <w:rPr>
      <w:sz w:val="18"/>
      <w:szCs w:val="18"/>
    </w:rPr>
  </w:style>
  <w:style w:type="character" w:customStyle="1" w:styleId="Char0">
    <w:name w:val="页脚 Char"/>
    <w:basedOn w:val="a0"/>
    <w:link w:val="a4"/>
    <w:uiPriority w:val="99"/>
    <w:rsid w:val="00F147B1"/>
    <w:rPr>
      <w:sz w:val="18"/>
      <w:szCs w:val="18"/>
    </w:rPr>
  </w:style>
  <w:style w:type="paragraph" w:styleId="a5">
    <w:name w:val="Normal (Web)"/>
    <w:basedOn w:val="a"/>
    <w:uiPriority w:val="99"/>
    <w:unhideWhenUsed/>
    <w:rsid w:val="00F147B1"/>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F147B1"/>
    <w:pPr>
      <w:ind w:firstLineChars="200" w:firstLine="420"/>
    </w:pPr>
  </w:style>
</w:styles>
</file>

<file path=word/webSettings.xml><?xml version="1.0" encoding="utf-8"?>
<w:webSettings xmlns:r="http://schemas.openxmlformats.org/officeDocument/2006/relationships" xmlns:w="http://schemas.openxmlformats.org/wordprocessingml/2006/main">
  <w:divs>
    <w:div w:id="10965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358</Words>
  <Characters>2042</Characters>
  <Application>Microsoft Office Word</Application>
  <DocSecurity>0</DocSecurity>
  <Lines>17</Lines>
  <Paragraphs>4</Paragraphs>
  <ScaleCrop>false</ScaleCrop>
  <Company>Lenovo</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2021-01-07T02:07:00Z</dcterms:created>
  <dcterms:modified xsi:type="dcterms:W3CDTF">2021-01-07T02:19:00Z</dcterms:modified>
</cp:coreProperties>
</file>