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303FD" w14:textId="77777777" w:rsidR="00633954" w:rsidRPr="00633954" w:rsidRDefault="00633954" w:rsidP="00633954">
      <w:pPr>
        <w:widowControl/>
        <w:shd w:val="clear" w:color="auto" w:fill="FFFFFF"/>
        <w:jc w:val="center"/>
        <w:rPr>
          <w:rFonts w:ascii="Arial" w:eastAsia="宋体" w:hAnsi="Arial" w:cs="Arial"/>
          <w:color w:val="333333"/>
          <w:kern w:val="0"/>
          <w:szCs w:val="21"/>
        </w:rPr>
      </w:pPr>
      <w:r w:rsidRPr="00633954">
        <w:rPr>
          <w:rFonts w:ascii="Arial" w:eastAsia="宋体" w:hAnsi="Arial" w:cs="Arial"/>
          <w:b/>
          <w:bCs/>
          <w:color w:val="333333"/>
          <w:kern w:val="0"/>
          <w:szCs w:val="21"/>
        </w:rPr>
        <w:fldChar w:fldCharType="begin"/>
      </w:r>
      <w:r w:rsidRPr="00633954">
        <w:rPr>
          <w:rFonts w:ascii="Arial" w:eastAsia="宋体" w:hAnsi="Arial" w:cs="Arial"/>
          <w:b/>
          <w:bCs/>
          <w:color w:val="333333"/>
          <w:kern w:val="0"/>
          <w:szCs w:val="21"/>
        </w:rPr>
        <w:instrText xml:space="preserve"> </w:instrText>
      </w:r>
      <w:r w:rsidRPr="00633954">
        <w:rPr>
          <w:rFonts w:ascii="Arial" w:eastAsia="宋体" w:hAnsi="Arial" w:cs="Arial" w:hint="eastAsia"/>
          <w:b/>
          <w:bCs/>
          <w:color w:val="333333"/>
          <w:kern w:val="0"/>
          <w:szCs w:val="21"/>
        </w:rPr>
        <w:instrText>HYPERLINK "http://www.66law.cn/shandong/" \o "</w:instrText>
      </w:r>
      <w:r w:rsidRPr="00633954">
        <w:rPr>
          <w:rFonts w:ascii="Arial" w:eastAsia="宋体" w:hAnsi="Arial" w:cs="Arial" w:hint="eastAsia"/>
          <w:b/>
          <w:bCs/>
          <w:color w:val="333333"/>
          <w:kern w:val="0"/>
          <w:szCs w:val="21"/>
        </w:rPr>
        <w:instrText>山东</w:instrText>
      </w:r>
      <w:r w:rsidRPr="00633954">
        <w:rPr>
          <w:rFonts w:ascii="Arial" w:eastAsia="宋体" w:hAnsi="Arial" w:cs="Arial" w:hint="eastAsia"/>
          <w:b/>
          <w:bCs/>
          <w:color w:val="333333"/>
          <w:kern w:val="0"/>
          <w:szCs w:val="21"/>
        </w:rPr>
        <w:instrText>"</w:instrText>
      </w:r>
      <w:r w:rsidRPr="00633954">
        <w:rPr>
          <w:rFonts w:ascii="Arial" w:eastAsia="宋体" w:hAnsi="Arial" w:cs="Arial"/>
          <w:b/>
          <w:bCs/>
          <w:color w:val="333333"/>
          <w:kern w:val="0"/>
          <w:szCs w:val="21"/>
        </w:rPr>
        <w:instrText xml:space="preserve"> </w:instrText>
      </w:r>
      <w:r w:rsidRPr="00633954">
        <w:rPr>
          <w:rFonts w:ascii="Arial" w:eastAsia="宋体" w:hAnsi="Arial" w:cs="Arial"/>
          <w:b/>
          <w:bCs/>
          <w:color w:val="333333"/>
          <w:kern w:val="0"/>
          <w:szCs w:val="21"/>
        </w:rPr>
        <w:fldChar w:fldCharType="separate"/>
      </w:r>
      <w:r w:rsidRPr="00633954">
        <w:rPr>
          <w:rFonts w:ascii="Arial" w:eastAsia="宋体" w:hAnsi="Arial" w:cs="Arial"/>
          <w:b/>
          <w:bCs/>
          <w:color w:val="333333"/>
          <w:kern w:val="0"/>
          <w:szCs w:val="21"/>
          <w:u w:val="single"/>
        </w:rPr>
        <w:t>山东</w:t>
      </w:r>
      <w:r w:rsidRPr="00633954">
        <w:rPr>
          <w:rFonts w:ascii="Arial" w:eastAsia="宋体" w:hAnsi="Arial" w:cs="Arial"/>
          <w:b/>
          <w:bCs/>
          <w:color w:val="333333"/>
          <w:kern w:val="0"/>
          <w:szCs w:val="21"/>
        </w:rPr>
        <w:fldChar w:fldCharType="end"/>
      </w:r>
      <w:r w:rsidRPr="00633954">
        <w:rPr>
          <w:rFonts w:ascii="Arial" w:eastAsia="宋体" w:hAnsi="Arial" w:cs="Arial"/>
          <w:b/>
          <w:bCs/>
          <w:color w:val="333333"/>
          <w:kern w:val="0"/>
          <w:szCs w:val="21"/>
        </w:rPr>
        <w:t>省人民政府办公厅关于贯彻国办发</w:t>
      </w:r>
      <w:r w:rsidRPr="00633954">
        <w:rPr>
          <w:rFonts w:ascii="Arial" w:eastAsia="宋体" w:hAnsi="Arial" w:cs="Arial"/>
          <w:b/>
          <w:bCs/>
          <w:color w:val="333333"/>
          <w:kern w:val="0"/>
          <w:szCs w:val="21"/>
        </w:rPr>
        <w:t>[2010]43</w:t>
      </w:r>
      <w:r w:rsidRPr="00633954">
        <w:rPr>
          <w:rFonts w:ascii="Arial" w:eastAsia="宋体" w:hAnsi="Arial" w:cs="Arial"/>
          <w:b/>
          <w:bCs/>
          <w:color w:val="333333"/>
          <w:kern w:val="0"/>
          <w:szCs w:val="21"/>
        </w:rPr>
        <w:t>号文件加快发展家庭服务业的意见</w:t>
      </w:r>
    </w:p>
    <w:p w14:paraId="253CA361" w14:textId="77777777" w:rsidR="00633954" w:rsidRPr="00633954" w:rsidRDefault="00633954" w:rsidP="00633954">
      <w:pPr>
        <w:widowControl/>
        <w:jc w:val="left"/>
        <w:rPr>
          <w:rFonts w:ascii="宋体" w:eastAsia="宋体" w:hAnsi="宋体" w:cs="宋体"/>
          <w:kern w:val="0"/>
          <w:sz w:val="24"/>
          <w:szCs w:val="24"/>
        </w:rPr>
      </w:pPr>
    </w:p>
    <w:p w14:paraId="225488FF" w14:textId="77777777" w:rsidR="00633954" w:rsidRPr="00633954" w:rsidRDefault="00633954" w:rsidP="00633954">
      <w:pPr>
        <w:widowControl/>
        <w:shd w:val="clear" w:color="auto" w:fill="FFFFFF"/>
        <w:jc w:val="center"/>
        <w:rPr>
          <w:rFonts w:ascii="Arial" w:eastAsia="宋体" w:hAnsi="Arial" w:cs="Arial"/>
          <w:color w:val="333333"/>
          <w:kern w:val="0"/>
          <w:szCs w:val="21"/>
        </w:rPr>
      </w:pPr>
      <w:r w:rsidRPr="00633954">
        <w:rPr>
          <w:rFonts w:ascii="Arial" w:eastAsia="宋体" w:hAnsi="Arial" w:cs="Arial"/>
          <w:b/>
          <w:bCs/>
          <w:color w:val="333333"/>
          <w:kern w:val="0"/>
          <w:szCs w:val="21"/>
        </w:rPr>
        <w:t>鲁政办发</w:t>
      </w:r>
      <w:r w:rsidRPr="00633954">
        <w:rPr>
          <w:rFonts w:ascii="Arial" w:eastAsia="宋体" w:hAnsi="Arial" w:cs="Arial"/>
          <w:b/>
          <w:bCs/>
          <w:color w:val="333333"/>
          <w:kern w:val="0"/>
          <w:szCs w:val="21"/>
        </w:rPr>
        <w:t>[2011]3</w:t>
      </w:r>
      <w:r w:rsidRPr="00633954">
        <w:rPr>
          <w:rFonts w:ascii="Arial" w:eastAsia="宋体" w:hAnsi="Arial" w:cs="Arial"/>
          <w:b/>
          <w:bCs/>
          <w:color w:val="333333"/>
          <w:kern w:val="0"/>
          <w:szCs w:val="21"/>
        </w:rPr>
        <w:t>号</w:t>
      </w:r>
    </w:p>
    <w:p w14:paraId="2018606D" w14:textId="77777777" w:rsidR="00633954" w:rsidRPr="00633954" w:rsidRDefault="00633954" w:rsidP="00633954">
      <w:pPr>
        <w:widowControl/>
        <w:jc w:val="left"/>
        <w:rPr>
          <w:rFonts w:ascii="宋体" w:eastAsia="宋体" w:hAnsi="宋体" w:cs="宋体"/>
          <w:kern w:val="0"/>
          <w:sz w:val="24"/>
          <w:szCs w:val="24"/>
        </w:rPr>
      </w:pPr>
      <w:r w:rsidRPr="00633954">
        <w:rPr>
          <w:rFonts w:ascii="Arial" w:eastAsia="宋体" w:hAnsi="Arial" w:cs="Arial"/>
          <w:color w:val="333333"/>
          <w:kern w:val="0"/>
          <w:szCs w:val="21"/>
        </w:rPr>
        <w:br/>
      </w:r>
      <w:r w:rsidRPr="00633954">
        <w:rPr>
          <w:rFonts w:ascii="Arial" w:eastAsia="宋体" w:hAnsi="Arial" w:cs="Arial"/>
          <w:color w:val="333333"/>
          <w:kern w:val="0"/>
          <w:szCs w:val="21"/>
          <w:shd w:val="clear" w:color="auto" w:fill="FFFFFF"/>
        </w:rPr>
        <w:t>各市人民政府，各县（市、区）人民政府，省政府各部门、各直属机构，各大企业，各高等院校：</w:t>
      </w:r>
      <w:r w:rsidRPr="00633954">
        <w:rPr>
          <w:rFonts w:ascii="Arial" w:eastAsia="宋体" w:hAnsi="Arial" w:cs="Arial"/>
          <w:color w:val="333333"/>
          <w:kern w:val="0"/>
          <w:szCs w:val="21"/>
        </w:rPr>
        <w:br/>
      </w:r>
      <w:r w:rsidRPr="00633954">
        <w:rPr>
          <w:rFonts w:ascii="Arial" w:eastAsia="宋体" w:hAnsi="Arial" w:cs="Arial"/>
          <w:color w:val="333333"/>
          <w:kern w:val="0"/>
          <w:szCs w:val="21"/>
        </w:rPr>
        <w:br/>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家庭服务业是以家庭为服务对象，向家庭提供各类劳务，满足家庭生活需求的服务行业。发展家庭服务业对于扩大就业、改善民生、调整优化产业结构具有重要作用。根据《国务院办公厅关于发展家庭服务业的指导意见》（国办发</w:t>
      </w:r>
      <w:r w:rsidRPr="00633954">
        <w:rPr>
          <w:rFonts w:ascii="Arial" w:eastAsia="宋体" w:hAnsi="Arial" w:cs="Arial"/>
          <w:color w:val="333333"/>
          <w:kern w:val="0"/>
          <w:szCs w:val="21"/>
          <w:shd w:val="clear" w:color="auto" w:fill="FFFFFF"/>
        </w:rPr>
        <w:t>[2010]43</w:t>
      </w:r>
      <w:r w:rsidRPr="00633954">
        <w:rPr>
          <w:rFonts w:ascii="Arial" w:eastAsia="宋体" w:hAnsi="Arial" w:cs="Arial"/>
          <w:color w:val="333333"/>
          <w:kern w:val="0"/>
          <w:szCs w:val="21"/>
          <w:shd w:val="clear" w:color="auto" w:fill="FFFFFF"/>
        </w:rPr>
        <w:t>号）精神，结合我省实际，经省政府同意，现就加快发展家庭服务业提出以下意见：</w:t>
      </w:r>
      <w:r w:rsidRPr="00633954">
        <w:rPr>
          <w:rFonts w:ascii="Arial" w:eastAsia="宋体" w:hAnsi="Arial" w:cs="Arial"/>
          <w:color w:val="333333"/>
          <w:kern w:val="0"/>
          <w:szCs w:val="21"/>
        </w:rPr>
        <w:br/>
      </w:r>
      <w:r w:rsidRPr="00633954">
        <w:rPr>
          <w:rFonts w:ascii="Arial" w:eastAsia="宋体" w:hAnsi="Arial" w:cs="Arial"/>
          <w:color w:val="333333"/>
          <w:kern w:val="0"/>
          <w:szCs w:val="21"/>
        </w:rPr>
        <w:br/>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一、指导思想和目标任务</w:t>
      </w:r>
      <w:r w:rsidRPr="00633954">
        <w:rPr>
          <w:rFonts w:ascii="Arial" w:eastAsia="宋体" w:hAnsi="Arial" w:cs="Arial"/>
          <w:color w:val="333333"/>
          <w:kern w:val="0"/>
          <w:szCs w:val="21"/>
        </w:rPr>
        <w:br/>
      </w:r>
      <w:r w:rsidRPr="00633954">
        <w:rPr>
          <w:rFonts w:ascii="Arial" w:eastAsia="宋体" w:hAnsi="Arial" w:cs="Arial"/>
          <w:color w:val="333333"/>
          <w:kern w:val="0"/>
          <w:szCs w:val="21"/>
        </w:rPr>
        <w:br/>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（一）指导思想。以邓小平理论和</w:t>
      </w:r>
      <w:r w:rsidRPr="00633954">
        <w:rPr>
          <w:rFonts w:ascii="Arial" w:eastAsia="宋体" w:hAnsi="Arial" w:cs="Arial"/>
          <w:color w:val="333333"/>
          <w:kern w:val="0"/>
          <w:szCs w:val="21"/>
          <w:shd w:val="clear" w:color="auto" w:fill="FFFFFF"/>
        </w:rPr>
        <w:t>“</w:t>
      </w:r>
      <w:r w:rsidRPr="00633954">
        <w:rPr>
          <w:rFonts w:ascii="Arial" w:eastAsia="宋体" w:hAnsi="Arial" w:cs="Arial"/>
          <w:color w:val="333333"/>
          <w:kern w:val="0"/>
          <w:szCs w:val="21"/>
          <w:shd w:val="clear" w:color="auto" w:fill="FFFFFF"/>
        </w:rPr>
        <w:t>三个代表</w:t>
      </w:r>
      <w:r w:rsidRPr="00633954">
        <w:rPr>
          <w:rFonts w:ascii="Arial" w:eastAsia="宋体" w:hAnsi="Arial" w:cs="Arial"/>
          <w:color w:val="333333"/>
          <w:kern w:val="0"/>
          <w:szCs w:val="21"/>
          <w:shd w:val="clear" w:color="auto" w:fill="FFFFFF"/>
        </w:rPr>
        <w:t>”</w:t>
      </w:r>
      <w:r w:rsidRPr="00633954">
        <w:rPr>
          <w:rFonts w:ascii="Arial" w:eastAsia="宋体" w:hAnsi="Arial" w:cs="Arial"/>
          <w:color w:val="333333"/>
          <w:kern w:val="0"/>
          <w:szCs w:val="21"/>
          <w:shd w:val="clear" w:color="auto" w:fill="FFFFFF"/>
        </w:rPr>
        <w:t>重要思想为指导，深入贯彻落实科学发展观，以加快转变经济发展方式为主线，坚持政府引导与市场运作相结合、政策扶持与规范管理相结合、统筹规划与分类指导相结合、扩大消费与改善民生相结合、促进就业与维护权益相结合的原则，把推动服务业大发展作为产业结构优化升级的战略重点，把促进就业作为发展家庭服务业的主要目标，建立公平、规范、透明的市场准入标准，营造有利于家庭服务业发展的政策和体制环境。</w:t>
      </w:r>
      <w:r w:rsidRPr="00633954">
        <w:rPr>
          <w:rFonts w:ascii="Arial" w:eastAsia="宋体" w:hAnsi="Arial" w:cs="Arial"/>
          <w:color w:val="333333"/>
          <w:kern w:val="0"/>
          <w:szCs w:val="21"/>
        </w:rPr>
        <w:br/>
      </w:r>
      <w:r w:rsidRPr="00633954">
        <w:rPr>
          <w:rFonts w:ascii="Arial" w:eastAsia="宋体" w:hAnsi="Arial" w:cs="Arial"/>
          <w:color w:val="333333"/>
          <w:kern w:val="0"/>
          <w:szCs w:val="21"/>
        </w:rPr>
        <w:br/>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（二）目标任务。到</w:t>
      </w:r>
      <w:r w:rsidRPr="00633954">
        <w:rPr>
          <w:rFonts w:ascii="Arial" w:eastAsia="宋体" w:hAnsi="Arial" w:cs="Arial"/>
          <w:color w:val="333333"/>
          <w:kern w:val="0"/>
          <w:szCs w:val="21"/>
          <w:shd w:val="clear" w:color="auto" w:fill="FFFFFF"/>
        </w:rPr>
        <w:t>2012</w:t>
      </w:r>
      <w:r w:rsidRPr="00633954">
        <w:rPr>
          <w:rFonts w:ascii="Arial" w:eastAsia="宋体" w:hAnsi="Arial" w:cs="Arial"/>
          <w:color w:val="333333"/>
          <w:kern w:val="0"/>
          <w:szCs w:val="21"/>
          <w:shd w:val="clear" w:color="auto" w:fill="FFFFFF"/>
        </w:rPr>
        <w:t>年，建立完善发展家庭服务业的政策体系和监管措施，形成多层次、多形式共同发展的家庭服务市场和经营机构，家庭服务供给与需求基本平衡；从业人员数量显著增加，职业技能水平不断提高，劳动权益得到维护。到</w:t>
      </w:r>
      <w:r w:rsidRPr="00633954">
        <w:rPr>
          <w:rFonts w:ascii="Arial" w:eastAsia="宋体" w:hAnsi="Arial" w:cs="Arial"/>
          <w:color w:val="333333"/>
          <w:kern w:val="0"/>
          <w:szCs w:val="21"/>
          <w:shd w:val="clear" w:color="auto" w:fill="FFFFFF"/>
        </w:rPr>
        <w:t>2015</w:t>
      </w:r>
      <w:r w:rsidRPr="00633954">
        <w:rPr>
          <w:rFonts w:ascii="Arial" w:eastAsia="宋体" w:hAnsi="Arial" w:cs="Arial"/>
          <w:color w:val="333333"/>
          <w:kern w:val="0"/>
          <w:szCs w:val="21"/>
          <w:shd w:val="clear" w:color="auto" w:fill="FFFFFF"/>
        </w:rPr>
        <w:t>年，家庭服务消费需求满足率达到</w:t>
      </w:r>
      <w:r w:rsidRPr="00633954">
        <w:rPr>
          <w:rFonts w:ascii="Arial" w:eastAsia="宋体" w:hAnsi="Arial" w:cs="Arial"/>
          <w:color w:val="333333"/>
          <w:kern w:val="0"/>
          <w:szCs w:val="21"/>
          <w:shd w:val="clear" w:color="auto" w:fill="FFFFFF"/>
        </w:rPr>
        <w:t>90%</w:t>
      </w:r>
      <w:r w:rsidRPr="00633954">
        <w:rPr>
          <w:rFonts w:ascii="Arial" w:eastAsia="宋体" w:hAnsi="Arial" w:cs="Arial"/>
          <w:color w:val="333333"/>
          <w:kern w:val="0"/>
          <w:szCs w:val="21"/>
          <w:shd w:val="clear" w:color="auto" w:fill="FFFFFF"/>
        </w:rPr>
        <w:t>以上；家庭服务专业技术人员全部持证上岗；基本形成以知名度高、信誉好的家庭服务业企业为骨干，服务门类齐全，服务质量和管理水平较好的多层次家庭社会化服务体系。到</w:t>
      </w:r>
      <w:r w:rsidRPr="00633954">
        <w:rPr>
          <w:rFonts w:ascii="Arial" w:eastAsia="宋体" w:hAnsi="Arial" w:cs="Arial"/>
          <w:color w:val="333333"/>
          <w:kern w:val="0"/>
          <w:szCs w:val="21"/>
          <w:shd w:val="clear" w:color="auto" w:fill="FFFFFF"/>
        </w:rPr>
        <w:t>2020</w:t>
      </w:r>
      <w:r w:rsidRPr="00633954">
        <w:rPr>
          <w:rFonts w:ascii="Arial" w:eastAsia="宋体" w:hAnsi="Arial" w:cs="Arial"/>
          <w:color w:val="333333"/>
          <w:kern w:val="0"/>
          <w:szCs w:val="21"/>
          <w:shd w:val="clear" w:color="auto" w:fill="FFFFFF"/>
        </w:rPr>
        <w:t>年，惠及城乡居民的家庭服务体系覆盖全省城市和乡镇，就业容量显著增加，总体发展水平基本与全面建设小康社会的要求相适应。</w:t>
      </w:r>
      <w:r w:rsidRPr="00633954">
        <w:rPr>
          <w:rFonts w:ascii="Arial" w:eastAsia="宋体" w:hAnsi="Arial" w:cs="Arial"/>
          <w:color w:val="333333"/>
          <w:kern w:val="0"/>
          <w:szCs w:val="21"/>
        </w:rPr>
        <w:br/>
      </w:r>
      <w:r w:rsidRPr="00633954">
        <w:rPr>
          <w:rFonts w:ascii="Arial" w:eastAsia="宋体" w:hAnsi="Arial" w:cs="Arial"/>
          <w:color w:val="333333"/>
          <w:kern w:val="0"/>
          <w:szCs w:val="21"/>
        </w:rPr>
        <w:br/>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二、统筹规划家庭服务业发展</w:t>
      </w:r>
      <w:r w:rsidRPr="00633954">
        <w:rPr>
          <w:rFonts w:ascii="Arial" w:eastAsia="宋体" w:hAnsi="Arial" w:cs="Arial"/>
          <w:color w:val="333333"/>
          <w:kern w:val="0"/>
          <w:szCs w:val="21"/>
        </w:rPr>
        <w:br/>
      </w:r>
      <w:r w:rsidRPr="00633954">
        <w:rPr>
          <w:rFonts w:ascii="Arial" w:eastAsia="宋体" w:hAnsi="Arial" w:cs="Arial"/>
          <w:color w:val="333333"/>
          <w:kern w:val="0"/>
          <w:szCs w:val="21"/>
        </w:rPr>
        <w:br/>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（一）制订实施发展规划。各地要结合本地区实际，制订家庭服务业中长期发展规划。各有关部门要制（修）</w:t>
      </w:r>
      <w:proofErr w:type="gramStart"/>
      <w:r w:rsidRPr="00633954">
        <w:rPr>
          <w:rFonts w:ascii="Arial" w:eastAsia="宋体" w:hAnsi="Arial" w:cs="Arial"/>
          <w:color w:val="333333"/>
          <w:kern w:val="0"/>
          <w:szCs w:val="21"/>
          <w:shd w:val="clear" w:color="auto" w:fill="FFFFFF"/>
        </w:rPr>
        <w:t>订相关</w:t>
      </w:r>
      <w:proofErr w:type="gramEnd"/>
      <w:r w:rsidRPr="00633954">
        <w:rPr>
          <w:rFonts w:ascii="Arial" w:eastAsia="宋体" w:hAnsi="Arial" w:cs="Arial"/>
          <w:color w:val="333333"/>
          <w:kern w:val="0"/>
          <w:szCs w:val="21"/>
          <w:shd w:val="clear" w:color="auto" w:fill="FFFFFF"/>
        </w:rPr>
        <w:t>行业规划和专项规划。要研究制订家庭服务业发展评价体系，促进发展规划的实施。采取有力措施推动家庭服务领域的社会化改革，优化行业发展结构，促进家庭服务业企业集约化发展。</w:t>
      </w:r>
      <w:r w:rsidRPr="00633954">
        <w:rPr>
          <w:rFonts w:ascii="Arial" w:eastAsia="宋体" w:hAnsi="Arial" w:cs="Arial"/>
          <w:color w:val="333333"/>
          <w:kern w:val="0"/>
          <w:szCs w:val="21"/>
        </w:rPr>
        <w:br/>
      </w:r>
      <w:r w:rsidRPr="00633954">
        <w:rPr>
          <w:rFonts w:ascii="Arial" w:eastAsia="宋体" w:hAnsi="Arial" w:cs="Arial"/>
          <w:color w:val="333333"/>
          <w:kern w:val="0"/>
          <w:szCs w:val="21"/>
        </w:rPr>
        <w:br/>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二）统筹各类业态发展。研究制订家庭服务业发展指导目录，明确不同时期发展重点及支持方向。适应人口老龄化和生活节奏加快的趋势，重点发展家政服务、养老服务、社区照料服务和病患陪护服务等业态，满足家庭的基本需求。根据经济社会发展水平和居民消费特点，积极拓展服务领域，因地制宜发展家庭用品配送、洗衣、家教等服务业态。适应农村家庭服务需求不断提高的要求，积极发展面向农村的家庭服务业态。逐步优化城乡区域服务业结构，构筑满足城乡、地区、家庭之间不同消费需求的多层次、多样化的家庭服务体系。</w:t>
      </w:r>
      <w:r w:rsidRPr="00633954">
        <w:rPr>
          <w:rFonts w:ascii="Arial" w:eastAsia="宋体" w:hAnsi="Arial" w:cs="Arial"/>
          <w:color w:val="333333"/>
          <w:kern w:val="0"/>
          <w:szCs w:val="21"/>
        </w:rPr>
        <w:br/>
      </w:r>
      <w:r w:rsidRPr="00633954">
        <w:rPr>
          <w:rFonts w:ascii="Arial" w:eastAsia="宋体" w:hAnsi="Arial" w:cs="Arial"/>
          <w:color w:val="333333"/>
          <w:kern w:val="0"/>
          <w:szCs w:val="21"/>
        </w:rPr>
        <w:br/>
      </w:r>
      <w:r w:rsidRPr="00633954">
        <w:rPr>
          <w:rFonts w:ascii="Arial" w:eastAsia="宋体" w:hAnsi="Arial" w:cs="Arial"/>
          <w:color w:val="333333"/>
          <w:kern w:val="0"/>
          <w:szCs w:val="21"/>
          <w:shd w:val="clear" w:color="auto" w:fill="FFFFFF"/>
        </w:rPr>
        <w:lastRenderedPageBreak/>
        <w:t xml:space="preserve">　　</w:t>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三）支持家庭服务业企业做大做强。选择一批管理规范、运作良好、示范性强的服务业企业进行重点培育，引导其规范化、连锁化、品牌化经营。积极运用市场机制和政策手段，支持和鼓励大型家政企业以资产、品牌、经营管理优势为纽带，通过股份合作、兼并联合、委托管理等形式，整合社会资源，实现低成本快速扩张；通过发展直营、合资合作、特许加盟等途径，大力发展连锁经营，建立服务网络体系，实现跨区域经营和多元化服务，提升行业发展的集约化程度。除有特别规定外，企业设立连锁经营门店可持规定的文件和材料，直接到所在地工商行政管理机关申请办理登记手续。支持符合条件的企业按照相关规定进入境内外资本市场融资。</w:t>
      </w:r>
      <w:r w:rsidRPr="00633954">
        <w:rPr>
          <w:rFonts w:ascii="Arial" w:eastAsia="宋体" w:hAnsi="Arial" w:cs="Arial"/>
          <w:color w:val="333333"/>
          <w:kern w:val="0"/>
          <w:szCs w:val="21"/>
        </w:rPr>
        <w:br/>
      </w:r>
      <w:r w:rsidRPr="00633954">
        <w:rPr>
          <w:rFonts w:ascii="Arial" w:eastAsia="宋体" w:hAnsi="Arial" w:cs="Arial"/>
          <w:color w:val="333333"/>
          <w:kern w:val="0"/>
          <w:szCs w:val="21"/>
        </w:rPr>
        <w:br/>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（四）加快公益性信息服务平台建设。设立统一的家庭服务电话呼叫号码，实施家庭服务业公益性信息服务平台</w:t>
      </w:r>
      <w:hyperlink r:id="rId6" w:tooltip="建设工程" w:history="1">
        <w:r w:rsidRPr="00633954">
          <w:rPr>
            <w:rFonts w:ascii="Arial" w:eastAsia="宋体" w:hAnsi="Arial" w:cs="Arial"/>
            <w:color w:val="333333"/>
            <w:kern w:val="0"/>
            <w:szCs w:val="21"/>
            <w:u w:val="single"/>
            <w:shd w:val="clear" w:color="auto" w:fill="FFFFFF"/>
          </w:rPr>
          <w:t>建设工程</w:t>
        </w:r>
      </w:hyperlink>
      <w:r w:rsidRPr="00633954">
        <w:rPr>
          <w:rFonts w:ascii="Arial" w:eastAsia="宋体" w:hAnsi="Arial" w:cs="Arial"/>
          <w:color w:val="333333"/>
          <w:kern w:val="0"/>
          <w:szCs w:val="21"/>
          <w:shd w:val="clear" w:color="auto" w:fill="FFFFFF"/>
        </w:rPr>
        <w:t>。利用平台的电话、互联网等信息手段，为家庭、社区、家庭服务机构提供公益性服务，实现互联互通、信息共享。健全平台供需对接、信息咨询、服务监督等功能，使之成为对接供需、规范服务、保障安全的重要载体。依托平台整合各类家庭服务资源，对家庭服务机构的资质、服务质量进行监督评价，形成便利、规范的家庭服务体系。争取到</w:t>
      </w:r>
      <w:r w:rsidRPr="00633954">
        <w:rPr>
          <w:rFonts w:ascii="Arial" w:eastAsia="宋体" w:hAnsi="Arial" w:cs="Arial"/>
          <w:color w:val="333333"/>
          <w:kern w:val="0"/>
          <w:szCs w:val="21"/>
          <w:shd w:val="clear" w:color="auto" w:fill="FFFFFF"/>
        </w:rPr>
        <w:t>2012</w:t>
      </w:r>
      <w:r w:rsidRPr="00633954">
        <w:rPr>
          <w:rFonts w:ascii="Arial" w:eastAsia="宋体" w:hAnsi="Arial" w:cs="Arial"/>
          <w:color w:val="333333"/>
          <w:kern w:val="0"/>
          <w:szCs w:val="21"/>
          <w:shd w:val="clear" w:color="auto" w:fill="FFFFFF"/>
        </w:rPr>
        <w:t>年年底前，各市的家庭服务业公益性信息服务平台全部建成、投入运行，并向下延伸服务。</w:t>
      </w:r>
      <w:r w:rsidRPr="00633954">
        <w:rPr>
          <w:rFonts w:ascii="Arial" w:eastAsia="宋体" w:hAnsi="Arial" w:cs="Arial"/>
          <w:color w:val="333333"/>
          <w:kern w:val="0"/>
          <w:szCs w:val="21"/>
        </w:rPr>
        <w:br/>
      </w:r>
      <w:r w:rsidRPr="00633954">
        <w:rPr>
          <w:rFonts w:ascii="Arial" w:eastAsia="宋体" w:hAnsi="Arial" w:cs="Arial"/>
          <w:color w:val="333333"/>
          <w:kern w:val="0"/>
          <w:szCs w:val="21"/>
        </w:rPr>
        <w:br/>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（五）进一步规范家庭服务业市场。建立家庭服务业市场准入制度。家庭服务业企业开展职业中介服务的，要严格执行《</w:t>
      </w:r>
      <w:hyperlink r:id="rId7" w:tooltip="公司法" w:history="1">
        <w:r w:rsidRPr="00633954">
          <w:rPr>
            <w:rFonts w:ascii="Arial" w:eastAsia="宋体" w:hAnsi="Arial" w:cs="Arial"/>
            <w:color w:val="333333"/>
            <w:kern w:val="0"/>
            <w:szCs w:val="21"/>
            <w:u w:val="single"/>
            <w:shd w:val="clear" w:color="auto" w:fill="FFFFFF"/>
          </w:rPr>
          <w:t>公司法</w:t>
        </w:r>
      </w:hyperlink>
      <w:r w:rsidRPr="00633954">
        <w:rPr>
          <w:rFonts w:ascii="Arial" w:eastAsia="宋体" w:hAnsi="Arial" w:cs="Arial"/>
          <w:color w:val="333333"/>
          <w:kern w:val="0"/>
          <w:szCs w:val="21"/>
          <w:shd w:val="clear" w:color="auto" w:fill="FFFFFF"/>
        </w:rPr>
        <w:t>》、《山东省劳动力市场管理条例》等</w:t>
      </w:r>
      <w:hyperlink r:id="rId8" w:tooltip="法律法规" w:history="1">
        <w:r w:rsidRPr="00633954">
          <w:rPr>
            <w:rFonts w:ascii="Arial" w:eastAsia="宋体" w:hAnsi="Arial" w:cs="Arial"/>
            <w:color w:val="333333"/>
            <w:kern w:val="0"/>
            <w:szCs w:val="21"/>
            <w:u w:val="single"/>
            <w:shd w:val="clear" w:color="auto" w:fill="FFFFFF"/>
          </w:rPr>
          <w:t>法律法规</w:t>
        </w:r>
      </w:hyperlink>
      <w:r w:rsidRPr="00633954">
        <w:rPr>
          <w:rFonts w:ascii="Arial" w:eastAsia="宋体" w:hAnsi="Arial" w:cs="Arial"/>
          <w:color w:val="333333"/>
          <w:kern w:val="0"/>
          <w:szCs w:val="21"/>
          <w:shd w:val="clear" w:color="auto" w:fill="FFFFFF"/>
        </w:rPr>
        <w:t>。要积极研究制定并不断完善家庭服务业管理办法、家庭服务业行业规范、各类服务标准等一系列规章制度。家庭服务经营企业要按照现代企业制度建章立制，规范管理，要有固定的办公场所、办公费用、定量流动资金和足够的高质量服务人员。要加大对家庭服务市场的监管力度，规范市场秩序，杜绝无证照经营、虚假宣传、低价竞争等违法行为发生，保证家庭服务业企业健康发展。</w:t>
      </w:r>
      <w:r w:rsidRPr="00633954">
        <w:rPr>
          <w:rFonts w:ascii="Arial" w:eastAsia="宋体" w:hAnsi="Arial" w:cs="Arial"/>
          <w:color w:val="333333"/>
          <w:kern w:val="0"/>
          <w:szCs w:val="21"/>
        </w:rPr>
        <w:br/>
      </w:r>
      <w:r w:rsidRPr="00633954">
        <w:rPr>
          <w:rFonts w:ascii="Arial" w:eastAsia="宋体" w:hAnsi="Arial" w:cs="Arial"/>
          <w:color w:val="333333"/>
          <w:kern w:val="0"/>
          <w:szCs w:val="21"/>
        </w:rPr>
        <w:br/>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六）积极发挥行业协会的作用。加快建立家庭服务业协会组织，发挥行业协会在沟通政府与企业、规范行业行为、反映企业诉求、加强行业自律等方面的作用。委托协会开展标准制定、信息统计、技能比赛等工作，提高行业发展水平。鼓励和支持有实力的协会组织承担家政服务网络中心建设和运营管理任务，参与从业人员培训。积极推进诚信建设，形成供需各方相互信赖、安全可靠的市场环境。</w:t>
      </w:r>
      <w:r w:rsidRPr="00633954">
        <w:rPr>
          <w:rFonts w:ascii="Arial" w:eastAsia="宋体" w:hAnsi="Arial" w:cs="Arial"/>
          <w:color w:val="333333"/>
          <w:kern w:val="0"/>
          <w:szCs w:val="21"/>
        </w:rPr>
        <w:br/>
      </w:r>
      <w:r w:rsidRPr="00633954">
        <w:rPr>
          <w:rFonts w:ascii="Arial" w:eastAsia="宋体" w:hAnsi="Arial" w:cs="Arial"/>
          <w:color w:val="333333"/>
          <w:kern w:val="0"/>
          <w:szCs w:val="21"/>
        </w:rPr>
        <w:br/>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三、完善扶持家庭服务业发展的政策措施</w:t>
      </w:r>
      <w:r w:rsidRPr="00633954">
        <w:rPr>
          <w:rFonts w:ascii="Arial" w:eastAsia="宋体" w:hAnsi="Arial" w:cs="Arial"/>
          <w:color w:val="333333"/>
          <w:kern w:val="0"/>
          <w:szCs w:val="21"/>
        </w:rPr>
        <w:br/>
      </w:r>
      <w:r w:rsidRPr="00633954">
        <w:rPr>
          <w:rFonts w:ascii="Arial" w:eastAsia="宋体" w:hAnsi="Arial" w:cs="Arial"/>
          <w:color w:val="333333"/>
          <w:kern w:val="0"/>
          <w:szCs w:val="21"/>
        </w:rPr>
        <w:br/>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（一）降低家庭服务业创业门槛。家庭服务业全部向外资、社会资本开放，并实行内</w:t>
      </w:r>
      <w:hyperlink r:id="rId9" w:tooltip="外资企业" w:history="1">
        <w:r w:rsidRPr="00633954">
          <w:rPr>
            <w:rFonts w:ascii="Arial" w:eastAsia="宋体" w:hAnsi="Arial" w:cs="Arial"/>
            <w:color w:val="333333"/>
            <w:kern w:val="0"/>
            <w:szCs w:val="21"/>
            <w:u w:val="single"/>
            <w:shd w:val="clear" w:color="auto" w:fill="FFFFFF"/>
          </w:rPr>
          <w:t>外资企业</w:t>
        </w:r>
      </w:hyperlink>
      <w:r w:rsidRPr="00633954">
        <w:rPr>
          <w:rFonts w:ascii="Arial" w:eastAsia="宋体" w:hAnsi="Arial" w:cs="Arial"/>
          <w:color w:val="333333"/>
          <w:kern w:val="0"/>
          <w:szCs w:val="21"/>
          <w:shd w:val="clear" w:color="auto" w:fill="FFFFFF"/>
        </w:rPr>
        <w:t>同等待遇。各类投资者可以采用独资、合资、合作、合伙等方式，从事家庭服务业经营。放宽家庭服务业企业出资最低限额，除法律、行政法规另有规定外，家庭服务业企业出资一律由企业投资人自行认缴。允许</w:t>
      </w:r>
      <w:hyperlink r:id="rId10" w:tooltip="公司注册" w:history="1">
        <w:r w:rsidRPr="00633954">
          <w:rPr>
            <w:rFonts w:ascii="Arial" w:eastAsia="宋体" w:hAnsi="Arial" w:cs="Arial"/>
            <w:color w:val="333333"/>
            <w:kern w:val="0"/>
            <w:szCs w:val="21"/>
            <w:u w:val="single"/>
            <w:shd w:val="clear" w:color="auto" w:fill="FFFFFF"/>
          </w:rPr>
          <w:t>公司注册</w:t>
        </w:r>
      </w:hyperlink>
      <w:r w:rsidRPr="00633954">
        <w:rPr>
          <w:rFonts w:ascii="Arial" w:eastAsia="宋体" w:hAnsi="Arial" w:cs="Arial"/>
          <w:color w:val="333333"/>
          <w:kern w:val="0"/>
          <w:szCs w:val="21"/>
          <w:shd w:val="clear" w:color="auto" w:fill="FFFFFF"/>
        </w:rPr>
        <w:t>资本分期缴付，注册资本可以首付</w:t>
      </w:r>
      <w:r w:rsidRPr="00633954">
        <w:rPr>
          <w:rFonts w:ascii="Arial" w:eastAsia="宋体" w:hAnsi="Arial" w:cs="Arial"/>
          <w:color w:val="333333"/>
          <w:kern w:val="0"/>
          <w:szCs w:val="21"/>
          <w:shd w:val="clear" w:color="auto" w:fill="FFFFFF"/>
        </w:rPr>
        <w:t>20%</w:t>
      </w:r>
      <w:r w:rsidRPr="00633954">
        <w:rPr>
          <w:rFonts w:ascii="Arial" w:eastAsia="宋体" w:hAnsi="Arial" w:cs="Arial"/>
          <w:color w:val="333333"/>
          <w:kern w:val="0"/>
          <w:szCs w:val="21"/>
          <w:shd w:val="clear" w:color="auto" w:fill="FFFFFF"/>
        </w:rPr>
        <w:t>，但不得低于法定注册资本最低限额，其余</w:t>
      </w:r>
      <w:r w:rsidRPr="00633954">
        <w:rPr>
          <w:rFonts w:ascii="Arial" w:eastAsia="宋体" w:hAnsi="Arial" w:cs="Arial"/>
          <w:color w:val="333333"/>
          <w:kern w:val="0"/>
          <w:szCs w:val="21"/>
          <w:shd w:val="clear" w:color="auto" w:fill="FFFFFF"/>
        </w:rPr>
        <w:t>2</w:t>
      </w:r>
      <w:r w:rsidRPr="00633954">
        <w:rPr>
          <w:rFonts w:ascii="Arial" w:eastAsia="宋体" w:hAnsi="Arial" w:cs="Arial"/>
          <w:color w:val="333333"/>
          <w:kern w:val="0"/>
          <w:szCs w:val="21"/>
          <w:shd w:val="clear" w:color="auto" w:fill="FFFFFF"/>
        </w:rPr>
        <w:t>年内缴足。</w:t>
      </w:r>
      <w:r w:rsidRPr="00633954">
        <w:rPr>
          <w:rFonts w:ascii="Arial" w:eastAsia="宋体" w:hAnsi="Arial" w:cs="Arial"/>
          <w:color w:val="333333"/>
          <w:kern w:val="0"/>
          <w:szCs w:val="21"/>
        </w:rPr>
        <w:br/>
      </w:r>
      <w:r w:rsidRPr="00633954">
        <w:rPr>
          <w:rFonts w:ascii="Arial" w:eastAsia="宋体" w:hAnsi="Arial" w:cs="Arial"/>
          <w:color w:val="333333"/>
          <w:kern w:val="0"/>
          <w:szCs w:val="21"/>
        </w:rPr>
        <w:br/>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二）鼓励各类人员到家庭服务业就业、创业。鼓励农村富余劳动力、就业困难人员、高校毕业生、退伍转业军人到家庭服务业就业、创业，按规定给予创业培训补贴、一次性岗位开发补贴、一次性创业补贴。对各类家庭服务机构招用就业困难人员，签订</w:t>
      </w:r>
      <w:hyperlink r:id="rId11" w:tooltip="劳动合同" w:history="1">
        <w:r w:rsidRPr="00633954">
          <w:rPr>
            <w:rFonts w:ascii="Arial" w:eastAsia="宋体" w:hAnsi="Arial" w:cs="Arial"/>
            <w:color w:val="333333"/>
            <w:kern w:val="0"/>
            <w:szCs w:val="21"/>
            <w:u w:val="single"/>
            <w:shd w:val="clear" w:color="auto" w:fill="FFFFFF"/>
          </w:rPr>
          <w:t>劳动合同</w:t>
        </w:r>
      </w:hyperlink>
      <w:r w:rsidRPr="00633954">
        <w:rPr>
          <w:rFonts w:ascii="Arial" w:eastAsia="宋体" w:hAnsi="Arial" w:cs="Arial"/>
          <w:color w:val="333333"/>
          <w:kern w:val="0"/>
          <w:szCs w:val="21"/>
          <w:shd w:val="clear" w:color="auto" w:fill="FFFFFF"/>
        </w:rPr>
        <w:t>并缴纳社会保险费的，按规定给予社会保险补贴。对在家庭服务业灵活就业的就业困难人员，按规定给予社会保险补贴。对自主创业从事家庭服务业的农民工、高校毕业生和</w:t>
      </w:r>
      <w:r w:rsidRPr="00633954">
        <w:rPr>
          <w:rFonts w:ascii="Arial" w:eastAsia="宋体" w:hAnsi="Arial" w:cs="Arial"/>
          <w:color w:val="333333"/>
          <w:kern w:val="0"/>
          <w:szCs w:val="21"/>
          <w:shd w:val="clear" w:color="auto" w:fill="FFFFFF"/>
        </w:rPr>
        <w:lastRenderedPageBreak/>
        <w:t>就业困难人员，按规定提供开业指导、创业培训、小额担保贷款、人事劳动档案保管和跟踪服务等</w:t>
      </w:r>
      <w:r w:rsidRPr="00633954">
        <w:rPr>
          <w:rFonts w:ascii="Arial" w:eastAsia="宋体" w:hAnsi="Arial" w:cs="Arial"/>
          <w:color w:val="333333"/>
          <w:kern w:val="0"/>
          <w:szCs w:val="21"/>
          <w:shd w:val="clear" w:color="auto" w:fill="FFFFFF"/>
        </w:rPr>
        <w:t>“</w:t>
      </w:r>
      <w:r w:rsidRPr="00633954">
        <w:rPr>
          <w:rFonts w:ascii="Arial" w:eastAsia="宋体" w:hAnsi="Arial" w:cs="Arial"/>
          <w:color w:val="333333"/>
          <w:kern w:val="0"/>
          <w:szCs w:val="21"/>
          <w:shd w:val="clear" w:color="auto" w:fill="FFFFFF"/>
        </w:rPr>
        <w:t>一条龙</w:t>
      </w:r>
      <w:r w:rsidRPr="00633954">
        <w:rPr>
          <w:rFonts w:ascii="Arial" w:eastAsia="宋体" w:hAnsi="Arial" w:cs="Arial"/>
          <w:color w:val="333333"/>
          <w:kern w:val="0"/>
          <w:szCs w:val="21"/>
          <w:shd w:val="clear" w:color="auto" w:fill="FFFFFF"/>
        </w:rPr>
        <w:t>”</w:t>
      </w:r>
      <w:r w:rsidRPr="00633954">
        <w:rPr>
          <w:rFonts w:ascii="Arial" w:eastAsia="宋体" w:hAnsi="Arial" w:cs="Arial"/>
          <w:color w:val="333333"/>
          <w:kern w:val="0"/>
          <w:szCs w:val="21"/>
          <w:shd w:val="clear" w:color="auto" w:fill="FFFFFF"/>
        </w:rPr>
        <w:t>服务。高校毕业生从事家庭服务业的，在报考公务员、应聘事业单位工作岗位时可按有关规定视同基层工作经历。鼓励开发家庭服务业公益性岗位，安排就业困难人员。做好</w:t>
      </w:r>
      <w:r w:rsidRPr="00633954">
        <w:rPr>
          <w:rFonts w:ascii="Arial" w:eastAsia="宋体" w:hAnsi="Arial" w:cs="Arial"/>
          <w:color w:val="333333"/>
          <w:kern w:val="0"/>
          <w:szCs w:val="21"/>
          <w:shd w:val="clear" w:color="auto" w:fill="FFFFFF"/>
        </w:rPr>
        <w:t>“</w:t>
      </w:r>
      <w:r w:rsidRPr="00633954">
        <w:rPr>
          <w:rFonts w:ascii="Arial" w:eastAsia="宋体" w:hAnsi="Arial" w:cs="Arial"/>
          <w:color w:val="333333"/>
          <w:kern w:val="0"/>
          <w:szCs w:val="21"/>
          <w:shd w:val="clear" w:color="auto" w:fill="FFFFFF"/>
        </w:rPr>
        <w:t>百千万残疾人就业创业扶贫工程</w:t>
      </w:r>
      <w:r w:rsidRPr="00633954">
        <w:rPr>
          <w:rFonts w:ascii="Arial" w:eastAsia="宋体" w:hAnsi="Arial" w:cs="Arial"/>
          <w:color w:val="333333"/>
          <w:kern w:val="0"/>
          <w:szCs w:val="21"/>
          <w:shd w:val="clear" w:color="auto" w:fill="FFFFFF"/>
        </w:rPr>
        <w:t>”</w:t>
      </w:r>
      <w:r w:rsidRPr="00633954">
        <w:rPr>
          <w:rFonts w:ascii="Arial" w:eastAsia="宋体" w:hAnsi="Arial" w:cs="Arial"/>
          <w:color w:val="333333"/>
          <w:kern w:val="0"/>
          <w:szCs w:val="21"/>
          <w:shd w:val="clear" w:color="auto" w:fill="FFFFFF"/>
        </w:rPr>
        <w:t>和</w:t>
      </w:r>
      <w:r w:rsidRPr="00633954">
        <w:rPr>
          <w:rFonts w:ascii="Arial" w:eastAsia="宋体" w:hAnsi="Arial" w:cs="Arial"/>
          <w:color w:val="333333"/>
          <w:kern w:val="0"/>
          <w:szCs w:val="21"/>
          <w:shd w:val="clear" w:color="auto" w:fill="FFFFFF"/>
        </w:rPr>
        <w:t>“</w:t>
      </w:r>
      <w:r w:rsidRPr="00633954">
        <w:rPr>
          <w:rFonts w:ascii="Arial" w:eastAsia="宋体" w:hAnsi="Arial" w:cs="Arial"/>
          <w:color w:val="333333"/>
          <w:kern w:val="0"/>
          <w:szCs w:val="21"/>
          <w:shd w:val="clear" w:color="auto" w:fill="FFFFFF"/>
        </w:rPr>
        <w:t>共享阳光</w:t>
      </w:r>
      <w:r w:rsidRPr="00633954">
        <w:rPr>
          <w:rFonts w:ascii="Arial" w:eastAsia="宋体" w:hAnsi="Arial" w:cs="Arial"/>
          <w:color w:val="333333"/>
          <w:kern w:val="0"/>
          <w:szCs w:val="21"/>
          <w:shd w:val="clear" w:color="auto" w:fill="FFFFFF"/>
        </w:rPr>
        <w:t>”</w:t>
      </w:r>
      <w:r w:rsidRPr="00633954">
        <w:rPr>
          <w:rFonts w:ascii="Arial" w:eastAsia="宋体" w:hAnsi="Arial" w:cs="Arial"/>
          <w:color w:val="333333"/>
          <w:kern w:val="0"/>
          <w:szCs w:val="21"/>
          <w:shd w:val="clear" w:color="auto" w:fill="FFFFFF"/>
        </w:rPr>
        <w:t>残疾人自主创业项目，拓展就业渠道，建立和完善残疾人家庭服务职业培训和岗位补贴制度，鼓励和扶持具备劳动能力的残疾人从事家庭服务业。</w:t>
      </w:r>
      <w:r w:rsidRPr="00633954">
        <w:rPr>
          <w:rFonts w:ascii="Arial" w:eastAsia="宋体" w:hAnsi="Arial" w:cs="Arial"/>
          <w:color w:val="333333"/>
          <w:kern w:val="0"/>
          <w:szCs w:val="21"/>
        </w:rPr>
        <w:br/>
      </w:r>
      <w:r w:rsidRPr="00633954">
        <w:rPr>
          <w:rFonts w:ascii="Arial" w:eastAsia="宋体" w:hAnsi="Arial" w:cs="Arial"/>
          <w:color w:val="333333"/>
          <w:kern w:val="0"/>
          <w:szCs w:val="21"/>
        </w:rPr>
        <w:br/>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（三）实行税收优惠政策。落实扶持中小企业发展的税收优惠政策，按有</w:t>
      </w:r>
      <w:hyperlink r:id="rId12" w:tooltip="关税" w:history="1">
        <w:r w:rsidRPr="00633954">
          <w:rPr>
            <w:rFonts w:ascii="Arial" w:eastAsia="宋体" w:hAnsi="Arial" w:cs="Arial"/>
            <w:color w:val="333333"/>
            <w:kern w:val="0"/>
            <w:szCs w:val="21"/>
            <w:u w:val="single"/>
            <w:shd w:val="clear" w:color="auto" w:fill="FFFFFF"/>
          </w:rPr>
          <w:t>关税</w:t>
        </w:r>
      </w:hyperlink>
      <w:r w:rsidRPr="00633954">
        <w:rPr>
          <w:rFonts w:ascii="Arial" w:eastAsia="宋体" w:hAnsi="Arial" w:cs="Arial"/>
          <w:color w:val="333333"/>
          <w:kern w:val="0"/>
          <w:szCs w:val="21"/>
          <w:shd w:val="clear" w:color="auto" w:fill="FFFFFF"/>
        </w:rPr>
        <w:t>收政策规定，对符合条件的小型微利企业给予税收优惠。对持《就业失业登记证》的人员从事个体家庭服务业的，</w:t>
      </w:r>
      <w:r w:rsidRPr="00633954">
        <w:rPr>
          <w:rFonts w:ascii="Arial" w:eastAsia="宋体" w:hAnsi="Arial" w:cs="Arial"/>
          <w:color w:val="333333"/>
          <w:kern w:val="0"/>
          <w:szCs w:val="21"/>
          <w:shd w:val="clear" w:color="auto" w:fill="FFFFFF"/>
        </w:rPr>
        <w:t>3</w:t>
      </w:r>
      <w:r w:rsidRPr="00633954">
        <w:rPr>
          <w:rFonts w:ascii="Arial" w:eastAsia="宋体" w:hAnsi="Arial" w:cs="Arial"/>
          <w:color w:val="333333"/>
          <w:kern w:val="0"/>
          <w:szCs w:val="21"/>
          <w:shd w:val="clear" w:color="auto" w:fill="FFFFFF"/>
        </w:rPr>
        <w:t>年内按每户每年</w:t>
      </w:r>
      <w:r w:rsidRPr="00633954">
        <w:rPr>
          <w:rFonts w:ascii="Arial" w:eastAsia="宋体" w:hAnsi="Arial" w:cs="Arial"/>
          <w:color w:val="333333"/>
          <w:kern w:val="0"/>
          <w:szCs w:val="21"/>
          <w:shd w:val="clear" w:color="auto" w:fill="FFFFFF"/>
        </w:rPr>
        <w:t>8000</w:t>
      </w:r>
      <w:r w:rsidRPr="00633954">
        <w:rPr>
          <w:rFonts w:ascii="Arial" w:eastAsia="宋体" w:hAnsi="Arial" w:cs="Arial"/>
          <w:color w:val="333333"/>
          <w:kern w:val="0"/>
          <w:szCs w:val="21"/>
          <w:shd w:val="clear" w:color="auto" w:fill="FFFFFF"/>
        </w:rPr>
        <w:t>元的限额依次扣减其当年实际应缴纳的营业税、城市维护建设税、教育费附加和</w:t>
      </w:r>
      <w:hyperlink r:id="rId13" w:tooltip="个人所得税" w:history="1">
        <w:r w:rsidRPr="00633954">
          <w:rPr>
            <w:rFonts w:ascii="Arial" w:eastAsia="宋体" w:hAnsi="Arial" w:cs="Arial"/>
            <w:color w:val="333333"/>
            <w:kern w:val="0"/>
            <w:szCs w:val="21"/>
            <w:u w:val="single"/>
            <w:shd w:val="clear" w:color="auto" w:fill="FFFFFF"/>
          </w:rPr>
          <w:t>个人所得税</w:t>
        </w:r>
      </w:hyperlink>
      <w:r w:rsidRPr="00633954">
        <w:rPr>
          <w:rFonts w:ascii="Arial" w:eastAsia="宋体" w:hAnsi="Arial" w:cs="Arial"/>
          <w:color w:val="333333"/>
          <w:kern w:val="0"/>
          <w:szCs w:val="21"/>
          <w:shd w:val="clear" w:color="auto" w:fill="FFFFFF"/>
        </w:rPr>
        <w:t>。对家庭服务机构新增加的就业岗位，当年新招用持《就业失业登记证》人员，与其签订</w:t>
      </w:r>
      <w:r w:rsidRPr="00633954">
        <w:rPr>
          <w:rFonts w:ascii="Arial" w:eastAsia="宋体" w:hAnsi="Arial" w:cs="Arial"/>
          <w:color w:val="333333"/>
          <w:kern w:val="0"/>
          <w:szCs w:val="21"/>
          <w:shd w:val="clear" w:color="auto" w:fill="FFFFFF"/>
        </w:rPr>
        <w:t>1</w:t>
      </w:r>
      <w:r w:rsidRPr="00633954">
        <w:rPr>
          <w:rFonts w:ascii="Arial" w:eastAsia="宋体" w:hAnsi="Arial" w:cs="Arial"/>
          <w:color w:val="333333"/>
          <w:kern w:val="0"/>
          <w:szCs w:val="21"/>
          <w:shd w:val="clear" w:color="auto" w:fill="FFFFFF"/>
        </w:rPr>
        <w:t>年以上期限劳动合同并缴纳社会保险费的，</w:t>
      </w:r>
      <w:r w:rsidRPr="00633954">
        <w:rPr>
          <w:rFonts w:ascii="Arial" w:eastAsia="宋体" w:hAnsi="Arial" w:cs="Arial"/>
          <w:color w:val="333333"/>
          <w:kern w:val="0"/>
          <w:szCs w:val="21"/>
          <w:shd w:val="clear" w:color="auto" w:fill="FFFFFF"/>
        </w:rPr>
        <w:t>3</w:t>
      </w:r>
      <w:r w:rsidRPr="00633954">
        <w:rPr>
          <w:rFonts w:ascii="Arial" w:eastAsia="宋体" w:hAnsi="Arial" w:cs="Arial"/>
          <w:color w:val="333333"/>
          <w:kern w:val="0"/>
          <w:szCs w:val="21"/>
          <w:shd w:val="clear" w:color="auto" w:fill="FFFFFF"/>
        </w:rPr>
        <w:t>年内按实际招用人数给予每人每年</w:t>
      </w:r>
      <w:r w:rsidRPr="00633954">
        <w:rPr>
          <w:rFonts w:ascii="Arial" w:eastAsia="宋体" w:hAnsi="Arial" w:cs="Arial"/>
          <w:color w:val="333333"/>
          <w:kern w:val="0"/>
          <w:szCs w:val="21"/>
          <w:shd w:val="clear" w:color="auto" w:fill="FFFFFF"/>
        </w:rPr>
        <w:t>4800</w:t>
      </w:r>
      <w:r w:rsidRPr="00633954">
        <w:rPr>
          <w:rFonts w:ascii="Arial" w:eastAsia="宋体" w:hAnsi="Arial" w:cs="Arial"/>
          <w:color w:val="333333"/>
          <w:kern w:val="0"/>
          <w:szCs w:val="21"/>
          <w:shd w:val="clear" w:color="auto" w:fill="FFFFFF"/>
        </w:rPr>
        <w:t>元定额依次扣减营业税、城市维护建设税、教育费附加和企业所得税优惠。</w:t>
      </w:r>
      <w:r w:rsidRPr="00633954">
        <w:rPr>
          <w:rFonts w:ascii="Arial" w:eastAsia="宋体" w:hAnsi="Arial" w:cs="Arial"/>
          <w:color w:val="333333"/>
          <w:kern w:val="0"/>
          <w:szCs w:val="21"/>
          <w:shd w:val="clear" w:color="auto" w:fill="FFFFFF"/>
        </w:rPr>
        <w:t>2010─2012</w:t>
      </w:r>
      <w:r w:rsidRPr="00633954">
        <w:rPr>
          <w:rFonts w:ascii="Arial" w:eastAsia="宋体" w:hAnsi="Arial" w:cs="Arial"/>
          <w:color w:val="333333"/>
          <w:kern w:val="0"/>
          <w:szCs w:val="21"/>
          <w:shd w:val="clear" w:color="auto" w:fill="FFFFFF"/>
        </w:rPr>
        <w:t>年，对市县上缴省级的营业税、企业所得税、</w:t>
      </w:r>
      <w:hyperlink r:id="rId14" w:tooltip="个人所得税" w:history="1">
        <w:r w:rsidRPr="00633954">
          <w:rPr>
            <w:rFonts w:ascii="Arial" w:eastAsia="宋体" w:hAnsi="Arial" w:cs="Arial"/>
            <w:color w:val="333333"/>
            <w:kern w:val="0"/>
            <w:szCs w:val="21"/>
            <w:u w:val="single"/>
            <w:shd w:val="clear" w:color="auto" w:fill="FFFFFF"/>
          </w:rPr>
          <w:t>个人所得税</w:t>
        </w:r>
      </w:hyperlink>
      <w:r w:rsidRPr="00633954">
        <w:rPr>
          <w:rFonts w:ascii="Arial" w:eastAsia="宋体" w:hAnsi="Arial" w:cs="Arial"/>
          <w:color w:val="333333"/>
          <w:kern w:val="0"/>
          <w:szCs w:val="21"/>
          <w:shd w:val="clear" w:color="auto" w:fill="FFFFFF"/>
        </w:rPr>
        <w:t>增幅超过</w:t>
      </w:r>
      <w:r w:rsidRPr="00633954">
        <w:rPr>
          <w:rFonts w:ascii="Arial" w:eastAsia="宋体" w:hAnsi="Arial" w:cs="Arial"/>
          <w:color w:val="333333"/>
          <w:kern w:val="0"/>
          <w:szCs w:val="21"/>
          <w:shd w:val="clear" w:color="auto" w:fill="FFFFFF"/>
        </w:rPr>
        <w:t>15%</w:t>
      </w:r>
      <w:r w:rsidRPr="00633954">
        <w:rPr>
          <w:rFonts w:ascii="Arial" w:eastAsia="宋体" w:hAnsi="Arial" w:cs="Arial"/>
          <w:color w:val="333333"/>
          <w:kern w:val="0"/>
          <w:szCs w:val="21"/>
          <w:shd w:val="clear" w:color="auto" w:fill="FFFFFF"/>
        </w:rPr>
        <w:t>以上的部分给予返还。对县及县以下依法登记设立的家庭服务业企业，</w:t>
      </w:r>
      <w:r w:rsidRPr="00633954">
        <w:rPr>
          <w:rFonts w:ascii="Arial" w:eastAsia="宋体" w:hAnsi="Arial" w:cs="Arial"/>
          <w:color w:val="333333"/>
          <w:kern w:val="0"/>
          <w:szCs w:val="21"/>
          <w:shd w:val="clear" w:color="auto" w:fill="FFFFFF"/>
        </w:rPr>
        <w:t>3</w:t>
      </w:r>
      <w:r w:rsidRPr="00633954">
        <w:rPr>
          <w:rFonts w:ascii="Arial" w:eastAsia="宋体" w:hAnsi="Arial" w:cs="Arial"/>
          <w:color w:val="333333"/>
          <w:kern w:val="0"/>
          <w:szCs w:val="21"/>
          <w:shd w:val="clear" w:color="auto" w:fill="FFFFFF"/>
        </w:rPr>
        <w:t>年内，根据其缴纳的营业税，由当地政府视财力状况给予一定的奖励。中小型家庭服务业企业缴纳城镇土地使用税确有困难的，可按有关规定逐级向省财税部门或省人民政府提出减免税申请；中小型家庭服务业企业因有特殊困难不能按期</w:t>
      </w:r>
      <w:hyperlink r:id="rId15" w:tooltip="纳税" w:history="1">
        <w:r w:rsidRPr="00633954">
          <w:rPr>
            <w:rFonts w:ascii="Arial" w:eastAsia="宋体" w:hAnsi="Arial" w:cs="Arial"/>
            <w:color w:val="333333"/>
            <w:kern w:val="0"/>
            <w:szCs w:val="21"/>
            <w:u w:val="single"/>
            <w:shd w:val="clear" w:color="auto" w:fill="FFFFFF"/>
          </w:rPr>
          <w:t>纳税</w:t>
        </w:r>
      </w:hyperlink>
      <w:r w:rsidRPr="00633954">
        <w:rPr>
          <w:rFonts w:ascii="Arial" w:eastAsia="宋体" w:hAnsi="Arial" w:cs="Arial"/>
          <w:color w:val="333333"/>
          <w:kern w:val="0"/>
          <w:szCs w:val="21"/>
          <w:shd w:val="clear" w:color="auto" w:fill="FFFFFF"/>
        </w:rPr>
        <w:t>的，可依法申请在</w:t>
      </w:r>
      <w:r w:rsidRPr="00633954">
        <w:rPr>
          <w:rFonts w:ascii="Arial" w:eastAsia="宋体" w:hAnsi="Arial" w:cs="Arial"/>
          <w:color w:val="333333"/>
          <w:kern w:val="0"/>
          <w:szCs w:val="21"/>
          <w:shd w:val="clear" w:color="auto" w:fill="FFFFFF"/>
        </w:rPr>
        <w:t>3</w:t>
      </w:r>
      <w:r w:rsidRPr="00633954">
        <w:rPr>
          <w:rFonts w:ascii="Arial" w:eastAsia="宋体" w:hAnsi="Arial" w:cs="Arial"/>
          <w:color w:val="333333"/>
          <w:kern w:val="0"/>
          <w:szCs w:val="21"/>
          <w:shd w:val="clear" w:color="auto" w:fill="FFFFFF"/>
        </w:rPr>
        <w:t>个月</w:t>
      </w:r>
      <w:proofErr w:type="gramStart"/>
      <w:r w:rsidRPr="00633954">
        <w:rPr>
          <w:rFonts w:ascii="Arial" w:eastAsia="宋体" w:hAnsi="Arial" w:cs="Arial"/>
          <w:color w:val="333333"/>
          <w:kern w:val="0"/>
          <w:szCs w:val="21"/>
          <w:shd w:val="clear" w:color="auto" w:fill="FFFFFF"/>
        </w:rPr>
        <w:t>内延</w:t>
      </w:r>
      <w:proofErr w:type="gramEnd"/>
      <w:r w:rsidRPr="00633954">
        <w:rPr>
          <w:rFonts w:ascii="Arial" w:eastAsia="宋体" w:hAnsi="Arial" w:cs="Arial"/>
          <w:color w:val="333333"/>
          <w:kern w:val="0"/>
          <w:szCs w:val="21"/>
          <w:shd w:val="clear" w:color="auto" w:fill="FFFFFF"/>
        </w:rPr>
        <w:t>期缴纳；对符合条件的员工制家政服务企业给予一定期限（</w:t>
      </w:r>
      <w:r w:rsidRPr="00633954">
        <w:rPr>
          <w:rFonts w:ascii="Arial" w:eastAsia="宋体" w:hAnsi="Arial" w:cs="Arial"/>
          <w:color w:val="333333"/>
          <w:kern w:val="0"/>
          <w:szCs w:val="21"/>
          <w:shd w:val="clear" w:color="auto" w:fill="FFFFFF"/>
        </w:rPr>
        <w:t>3</w:t>
      </w:r>
      <w:r w:rsidRPr="00633954">
        <w:rPr>
          <w:rFonts w:ascii="Arial" w:eastAsia="宋体" w:hAnsi="Arial" w:cs="Arial"/>
          <w:color w:val="333333"/>
          <w:kern w:val="0"/>
          <w:szCs w:val="21"/>
          <w:shd w:val="clear" w:color="auto" w:fill="FFFFFF"/>
        </w:rPr>
        <w:t>年）免征营业税的支持政策。</w:t>
      </w:r>
      <w:r w:rsidRPr="00633954">
        <w:rPr>
          <w:rFonts w:ascii="Arial" w:eastAsia="宋体" w:hAnsi="Arial" w:cs="Arial"/>
          <w:color w:val="333333"/>
          <w:kern w:val="0"/>
          <w:szCs w:val="21"/>
        </w:rPr>
        <w:br/>
      </w:r>
      <w:r w:rsidRPr="00633954">
        <w:rPr>
          <w:rFonts w:ascii="Arial" w:eastAsia="宋体" w:hAnsi="Arial" w:cs="Arial"/>
          <w:color w:val="333333"/>
          <w:kern w:val="0"/>
          <w:szCs w:val="21"/>
        </w:rPr>
        <w:br/>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（四）完善有利于家庭服务业发展的其他政策措施。高校毕业生、失业人员、农民工、转业退役军人创办家庭服务业企业，</w:t>
      </w:r>
      <w:hyperlink r:id="rId16" w:tooltip="自首" w:history="1">
        <w:r w:rsidRPr="00633954">
          <w:rPr>
            <w:rFonts w:ascii="Arial" w:eastAsia="宋体" w:hAnsi="Arial" w:cs="Arial"/>
            <w:color w:val="333333"/>
            <w:kern w:val="0"/>
            <w:szCs w:val="21"/>
            <w:u w:val="single"/>
            <w:shd w:val="clear" w:color="auto" w:fill="FFFFFF"/>
          </w:rPr>
          <w:t>自首</w:t>
        </w:r>
      </w:hyperlink>
      <w:r w:rsidRPr="00633954">
        <w:rPr>
          <w:rFonts w:ascii="Arial" w:eastAsia="宋体" w:hAnsi="Arial" w:cs="Arial"/>
          <w:color w:val="333333"/>
          <w:kern w:val="0"/>
          <w:szCs w:val="21"/>
          <w:shd w:val="clear" w:color="auto" w:fill="FFFFFF"/>
        </w:rPr>
        <w:t>次注册登记之日起</w:t>
      </w:r>
      <w:r w:rsidRPr="00633954">
        <w:rPr>
          <w:rFonts w:ascii="Arial" w:eastAsia="宋体" w:hAnsi="Arial" w:cs="Arial"/>
          <w:color w:val="333333"/>
          <w:kern w:val="0"/>
          <w:szCs w:val="21"/>
          <w:shd w:val="clear" w:color="auto" w:fill="FFFFFF"/>
        </w:rPr>
        <w:t>5</w:t>
      </w:r>
      <w:r w:rsidRPr="00633954">
        <w:rPr>
          <w:rFonts w:ascii="Arial" w:eastAsia="宋体" w:hAnsi="Arial" w:cs="Arial"/>
          <w:color w:val="333333"/>
          <w:kern w:val="0"/>
          <w:szCs w:val="21"/>
          <w:shd w:val="clear" w:color="auto" w:fill="FFFFFF"/>
        </w:rPr>
        <w:t>年内免收各类行政事业性收费。从事家庭服务的个体经济组织符合条件的，按照现行有关规定享受免收行政事业性收费优惠政策。中央和地方用于发展服务业的资金，要将发展家庭服务业纳入扶持范围。各市、县（市、区）政府要充分发挥财政资金的杠杆作用，吸引社会资金加大对家庭服务业的投入。对经评审符合项目立项要求的家庭服务业企业要积极给予支持。进一步推动中小企业信用担保体系建设，积极搭建中小企业融资平台，省中小企业发展专项资金和地方扶持中小企业发展资金对家庭服务业企业要给予重点资助或贷款贴息补助。进一步提高小额担保贷款额度，对个人新发放的小额担保贷款的最高额度提高到</w:t>
      </w:r>
      <w:r w:rsidRPr="00633954">
        <w:rPr>
          <w:rFonts w:ascii="Arial" w:eastAsia="宋体" w:hAnsi="Arial" w:cs="Arial"/>
          <w:color w:val="333333"/>
          <w:kern w:val="0"/>
          <w:szCs w:val="21"/>
          <w:shd w:val="clear" w:color="auto" w:fill="FFFFFF"/>
        </w:rPr>
        <w:t>10</w:t>
      </w:r>
      <w:r w:rsidRPr="00633954">
        <w:rPr>
          <w:rFonts w:ascii="Arial" w:eastAsia="宋体" w:hAnsi="Arial" w:cs="Arial"/>
          <w:color w:val="333333"/>
          <w:kern w:val="0"/>
          <w:szCs w:val="21"/>
          <w:shd w:val="clear" w:color="auto" w:fill="FFFFFF"/>
        </w:rPr>
        <w:t>万元；对符合条件的劳动密集型小企业发放的小额担保贷款最高额度提高到</w:t>
      </w:r>
      <w:r w:rsidRPr="00633954">
        <w:rPr>
          <w:rFonts w:ascii="Arial" w:eastAsia="宋体" w:hAnsi="Arial" w:cs="Arial"/>
          <w:color w:val="333333"/>
          <w:kern w:val="0"/>
          <w:szCs w:val="21"/>
          <w:shd w:val="clear" w:color="auto" w:fill="FFFFFF"/>
        </w:rPr>
        <w:t>300</w:t>
      </w:r>
      <w:r w:rsidRPr="00633954">
        <w:rPr>
          <w:rFonts w:ascii="Arial" w:eastAsia="宋体" w:hAnsi="Arial" w:cs="Arial"/>
          <w:color w:val="333333"/>
          <w:kern w:val="0"/>
          <w:szCs w:val="21"/>
          <w:shd w:val="clear" w:color="auto" w:fill="FFFFFF"/>
        </w:rPr>
        <w:t>万元。支持商业保险机构开发家庭服务保险产品，推行家政服务机构职业责任险、人身意外伤害保险等险种，防范和化解风险。编制土地利用总体规划、城市总体规划要充分考虑家庭服务业发展需要，搬迁关闭不适应城市功能定位的工业企业而退出的土地，要在供地安排上适当向养老服务等家庭服务机构倾斜，城市新建居住小区要统筹考虑家庭服务业站点发展的需要。城市建设新居住区内，规划确定的商业、服务设施用地，不得改作他用。中心城市进行城市功能改造，退出的土地优先用于发展家庭服务业。进一步完善主要由市场形成家庭服务业价格的机制，建立公开、透明的定价制度。清理涉及家庭服务业的各类收费，取消不合理收费项目，降低过高的收费标准。完善价格政策，使养老服务机构与居民家庭用电、用水、用气、用热同价，其他家庭服务机构逐步实现不高于工业用电、用水、用气、用热价格，进一步完善峰谷分时电价政策。</w:t>
      </w:r>
      <w:r w:rsidRPr="00633954">
        <w:rPr>
          <w:rFonts w:ascii="Arial" w:eastAsia="宋体" w:hAnsi="Arial" w:cs="Arial"/>
          <w:color w:val="333333"/>
          <w:kern w:val="0"/>
          <w:szCs w:val="21"/>
        </w:rPr>
        <w:br/>
      </w:r>
      <w:r w:rsidRPr="00633954">
        <w:rPr>
          <w:rFonts w:ascii="Arial" w:eastAsia="宋体" w:hAnsi="Arial" w:cs="Arial"/>
          <w:color w:val="333333"/>
          <w:kern w:val="0"/>
          <w:szCs w:val="21"/>
        </w:rPr>
        <w:br/>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四、加强家庭服务业的就业服务和职业技能培训</w:t>
      </w:r>
      <w:r w:rsidRPr="00633954">
        <w:rPr>
          <w:rFonts w:ascii="Arial" w:eastAsia="宋体" w:hAnsi="Arial" w:cs="Arial"/>
          <w:color w:val="333333"/>
          <w:kern w:val="0"/>
          <w:szCs w:val="21"/>
        </w:rPr>
        <w:br/>
      </w:r>
      <w:r w:rsidRPr="00633954">
        <w:rPr>
          <w:rFonts w:ascii="Arial" w:eastAsia="宋体" w:hAnsi="Arial" w:cs="Arial"/>
          <w:color w:val="333333"/>
          <w:kern w:val="0"/>
          <w:szCs w:val="21"/>
        </w:rPr>
        <w:br/>
      </w:r>
      <w:r w:rsidRPr="00633954">
        <w:rPr>
          <w:rFonts w:ascii="Arial" w:eastAsia="宋体" w:hAnsi="Arial" w:cs="Arial"/>
          <w:color w:val="333333"/>
          <w:kern w:val="0"/>
          <w:szCs w:val="21"/>
          <w:shd w:val="clear" w:color="auto" w:fill="FFFFFF"/>
        </w:rPr>
        <w:lastRenderedPageBreak/>
        <w:t xml:space="preserve">　　</w:t>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一）切实加强就业服务。加强覆盖城乡的公共就业服务体系特别是街道、乡镇、社区就业服务平台建设，为家庭服务从业人员免费提供政策咨询、就业信息、职业指导和职业介绍服务，为家庭服务机构招聘人员和家庭雇佣家政服务员提供推荐服务。在劳动力主要输出地区，整合并提升现有劳务基地资源，培育和扶持具有本地特色的家庭服务劳务品牌，强化输出地与输入地的对接，促进有组织的劳务输出。</w:t>
      </w:r>
      <w:r w:rsidRPr="00633954">
        <w:rPr>
          <w:rFonts w:ascii="Arial" w:eastAsia="宋体" w:hAnsi="Arial" w:cs="Arial"/>
          <w:color w:val="333333"/>
          <w:kern w:val="0"/>
          <w:szCs w:val="21"/>
        </w:rPr>
        <w:br/>
      </w:r>
      <w:r w:rsidRPr="00633954">
        <w:rPr>
          <w:rFonts w:ascii="Arial" w:eastAsia="宋体" w:hAnsi="Arial" w:cs="Arial"/>
          <w:color w:val="333333"/>
          <w:kern w:val="0"/>
          <w:szCs w:val="21"/>
        </w:rPr>
        <w:br/>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二）提升家政服务的技术含量。把家庭服务从业人员作为职业技能培训工作的重点，按照同一地区、同一工种给予同一补贴的原则，统一培训补贴基本标准，统一培训机构资质规范，统一培训考核标准、考核程序和考核办法。以规模经营企业和技工院校为主，充分发挥各类职业培训机构、行业协会及工青妇组织的作用，根据家政服务市场需求和家庭服务从业人员的实际情况，开展全日制、半日制、小时制以及</w:t>
      </w:r>
      <w:r w:rsidRPr="00633954">
        <w:rPr>
          <w:rFonts w:ascii="Arial" w:eastAsia="宋体" w:hAnsi="Arial" w:cs="Arial"/>
          <w:color w:val="333333"/>
          <w:kern w:val="0"/>
          <w:szCs w:val="21"/>
          <w:shd w:val="clear" w:color="auto" w:fill="FFFFFF"/>
        </w:rPr>
        <w:t>“</w:t>
      </w:r>
      <w:r w:rsidRPr="00633954">
        <w:rPr>
          <w:rFonts w:ascii="Arial" w:eastAsia="宋体" w:hAnsi="Arial" w:cs="Arial"/>
          <w:color w:val="333333"/>
          <w:kern w:val="0"/>
          <w:szCs w:val="21"/>
          <w:shd w:val="clear" w:color="auto" w:fill="FFFFFF"/>
        </w:rPr>
        <w:t>订单式</w:t>
      </w:r>
      <w:r w:rsidRPr="00633954">
        <w:rPr>
          <w:rFonts w:ascii="Arial" w:eastAsia="宋体" w:hAnsi="Arial" w:cs="Arial"/>
          <w:color w:val="333333"/>
          <w:kern w:val="0"/>
          <w:szCs w:val="21"/>
          <w:shd w:val="clear" w:color="auto" w:fill="FFFFFF"/>
        </w:rPr>
        <w:t>”</w:t>
      </w:r>
      <w:r w:rsidRPr="00633954">
        <w:rPr>
          <w:rFonts w:ascii="Arial" w:eastAsia="宋体" w:hAnsi="Arial" w:cs="Arial"/>
          <w:color w:val="333333"/>
          <w:kern w:val="0"/>
          <w:szCs w:val="21"/>
          <w:shd w:val="clear" w:color="auto" w:fill="FFFFFF"/>
        </w:rPr>
        <w:t>等多种形式的培训。实施家政服务员、养老护理员和病患</w:t>
      </w:r>
      <w:proofErr w:type="gramStart"/>
      <w:r w:rsidRPr="00633954">
        <w:rPr>
          <w:rFonts w:ascii="Arial" w:eastAsia="宋体" w:hAnsi="Arial" w:cs="Arial"/>
          <w:color w:val="333333"/>
          <w:kern w:val="0"/>
          <w:szCs w:val="21"/>
          <w:shd w:val="clear" w:color="auto" w:fill="FFFFFF"/>
        </w:rPr>
        <w:t>陪护员</w:t>
      </w:r>
      <w:proofErr w:type="gramEnd"/>
      <w:r w:rsidRPr="00633954">
        <w:rPr>
          <w:rFonts w:ascii="Arial" w:eastAsia="宋体" w:hAnsi="Arial" w:cs="Arial"/>
          <w:color w:val="333333"/>
          <w:kern w:val="0"/>
          <w:szCs w:val="21"/>
          <w:shd w:val="clear" w:color="auto" w:fill="FFFFFF"/>
        </w:rPr>
        <w:t>等家庭服务从业人员定向培训工程，对家政服务、养老服务和病患陪护服务等机构招聘从业人员进行培训的，按规定给予培训补贴。依托各类职业技能培训机构，加强家庭服务从业人员实训基地建设。利用省内职高、中专、技校以及各类再就业培训基地，建设高水平专兼职家政师资队伍，打造家庭服务员培训知名品牌。</w:t>
      </w:r>
      <w:r w:rsidRPr="00633954">
        <w:rPr>
          <w:rFonts w:ascii="Arial" w:eastAsia="宋体" w:hAnsi="Arial" w:cs="Arial"/>
          <w:color w:val="333333"/>
          <w:kern w:val="0"/>
          <w:szCs w:val="21"/>
        </w:rPr>
        <w:br/>
      </w:r>
      <w:r w:rsidRPr="00633954">
        <w:rPr>
          <w:rFonts w:ascii="Arial" w:eastAsia="宋体" w:hAnsi="Arial" w:cs="Arial"/>
          <w:color w:val="333333"/>
          <w:kern w:val="0"/>
          <w:szCs w:val="21"/>
        </w:rPr>
        <w:br/>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三）推进职业技能鉴定工作。探索符合家庭服务职业特点的鉴定模式，鼓励从业人员参加职业技能鉴定或专项能力考核，经鉴定考核合格并获得证书的，按规定给予一次性鉴定补贴。做好初、中、高级职业资格衔接工作，构建家庭服务从业人员从初、中、高级工到技师、高级技师的发展通道。家庭服务机构应坚持先培训后上岗制度，完善技能水平与薪酬挂钩机制，引导从业人员积极参加培训和鉴定考核，鼓励家庭选择持有家庭服务职业资格证书或专项职业能力证书的从业人员提供服务。</w:t>
      </w:r>
      <w:r w:rsidRPr="00633954">
        <w:rPr>
          <w:rFonts w:ascii="Arial" w:eastAsia="宋体" w:hAnsi="Arial" w:cs="Arial"/>
          <w:color w:val="333333"/>
          <w:kern w:val="0"/>
          <w:szCs w:val="21"/>
        </w:rPr>
        <w:br/>
      </w:r>
      <w:r w:rsidRPr="00633954">
        <w:rPr>
          <w:rFonts w:ascii="Arial" w:eastAsia="宋体" w:hAnsi="Arial" w:cs="Arial"/>
          <w:color w:val="333333"/>
          <w:kern w:val="0"/>
          <w:szCs w:val="21"/>
        </w:rPr>
        <w:br/>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四）加强经营管理和专业人才培养。将家庭服务业经营管理和专业人才培养纳入我省专业技术人才中长期规划并抓好落实。认真研究和借鉴国内外家政服务技术和经营管理理念，重视中高级管理人才的培养。支持高等院校和职业技术院校开设家庭服务业相关专业，培养从事家庭服务的经营管理人才和中高级专业人才，鼓励有条件的家庭服务机构与高等院校、职业技术院校合作，建立家庭服务人才培养基地和实习基地。加大家庭服务业职业经理人培训工作力度，提高经营管理者的素质，完善家庭服务业人才交流和激励约束机制，引导人才合理流动。</w:t>
      </w:r>
      <w:r w:rsidRPr="00633954">
        <w:rPr>
          <w:rFonts w:ascii="Arial" w:eastAsia="宋体" w:hAnsi="Arial" w:cs="Arial"/>
          <w:color w:val="333333"/>
          <w:kern w:val="0"/>
          <w:szCs w:val="21"/>
        </w:rPr>
        <w:br/>
      </w:r>
      <w:r w:rsidRPr="00633954">
        <w:rPr>
          <w:rFonts w:ascii="Arial" w:eastAsia="宋体" w:hAnsi="Arial" w:cs="Arial"/>
          <w:color w:val="333333"/>
          <w:kern w:val="0"/>
          <w:szCs w:val="21"/>
        </w:rPr>
        <w:br/>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五、维护从业人员合法权益</w:t>
      </w:r>
      <w:r w:rsidRPr="00633954">
        <w:rPr>
          <w:rFonts w:ascii="Arial" w:eastAsia="宋体" w:hAnsi="Arial" w:cs="Arial"/>
          <w:color w:val="333333"/>
          <w:kern w:val="0"/>
          <w:szCs w:val="21"/>
        </w:rPr>
        <w:br/>
      </w:r>
      <w:r w:rsidRPr="00633954">
        <w:rPr>
          <w:rFonts w:ascii="Arial" w:eastAsia="宋体" w:hAnsi="Arial" w:cs="Arial"/>
          <w:color w:val="333333"/>
          <w:kern w:val="0"/>
          <w:szCs w:val="21"/>
        </w:rPr>
        <w:br/>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一）规范家庭服务机构与从业人员的关系。根据家庭服务用工主体和劳动内容的特殊性，研究制定适合家庭服务企业、从业人员和消费者的劳动用工政策及劳动标准，明确家庭服务从业人员、家庭服务企业在劳动关系中的法律定位，要求家庭服务企业与其招用的家庭服务从业人员建立正式的劳动关系。出台家庭服务企业和消费者之间的家庭服务规范合同样本以及专用于家庭服务从业人员的劳动合同样本，明确合同责任，对三方权益和责任做出详细规定，保证三方的用人、服务和维权行为有法可依。</w:t>
      </w:r>
      <w:r w:rsidRPr="00633954">
        <w:rPr>
          <w:rFonts w:ascii="Arial" w:eastAsia="宋体" w:hAnsi="Arial" w:cs="Arial"/>
          <w:color w:val="333333"/>
          <w:kern w:val="0"/>
          <w:szCs w:val="21"/>
        </w:rPr>
        <w:br/>
      </w:r>
      <w:r w:rsidRPr="00633954">
        <w:rPr>
          <w:rFonts w:ascii="Arial" w:eastAsia="宋体" w:hAnsi="Arial" w:cs="Arial"/>
          <w:color w:val="333333"/>
          <w:kern w:val="0"/>
          <w:szCs w:val="21"/>
        </w:rPr>
        <w:br/>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二）维护家庭服务从业人员劳动报酬和休息休假权利。有关部门要定期公布家政服务员劳动报酬指导价位，促进劳动报酬水平的合理确定。家政服务机构支付给派遣制家政服务员、居家养老服务从业人员的工资不得低于当地</w:t>
      </w:r>
      <w:hyperlink r:id="rId17" w:tooltip="最低工资标准" w:history="1">
        <w:r w:rsidRPr="00633954">
          <w:rPr>
            <w:rFonts w:ascii="Arial" w:eastAsia="宋体" w:hAnsi="Arial" w:cs="Arial"/>
            <w:color w:val="333333"/>
            <w:kern w:val="0"/>
            <w:szCs w:val="21"/>
            <w:u w:val="single"/>
            <w:shd w:val="clear" w:color="auto" w:fill="FFFFFF"/>
          </w:rPr>
          <w:t>最低工资标准</w:t>
        </w:r>
      </w:hyperlink>
      <w:r w:rsidRPr="00633954">
        <w:rPr>
          <w:rFonts w:ascii="Arial" w:eastAsia="宋体" w:hAnsi="Arial" w:cs="Arial"/>
          <w:color w:val="333333"/>
          <w:kern w:val="0"/>
          <w:szCs w:val="21"/>
          <w:shd w:val="clear" w:color="auto" w:fill="FFFFFF"/>
        </w:rPr>
        <w:t>。家政服务机构向员工</w:t>
      </w:r>
      <w:r w:rsidRPr="00633954">
        <w:rPr>
          <w:rFonts w:ascii="Arial" w:eastAsia="宋体" w:hAnsi="Arial" w:cs="Arial"/>
          <w:color w:val="333333"/>
          <w:kern w:val="0"/>
          <w:szCs w:val="21"/>
          <w:shd w:val="clear" w:color="auto" w:fill="FFFFFF"/>
        </w:rPr>
        <w:lastRenderedPageBreak/>
        <w:t>制家政服务员收取管理费的，不得高于规定的比例。员工制家政服务员可以实行不定时工作制，但家政服务机构及家庭应当保证其休息休假权利；不能安排休息休假的，应当协商支付劳动报酬予以补偿。家政服务机构向派遣制家政服务员支付的解除或终止劳动合同经济补偿金，由双方协商约定。</w:t>
      </w:r>
      <w:r w:rsidRPr="00633954">
        <w:rPr>
          <w:rFonts w:ascii="Arial" w:eastAsia="宋体" w:hAnsi="Arial" w:cs="Arial"/>
          <w:color w:val="333333"/>
          <w:kern w:val="0"/>
          <w:szCs w:val="21"/>
        </w:rPr>
        <w:br/>
      </w:r>
      <w:r w:rsidRPr="00633954">
        <w:rPr>
          <w:rFonts w:ascii="Arial" w:eastAsia="宋体" w:hAnsi="Arial" w:cs="Arial"/>
          <w:color w:val="333333"/>
          <w:kern w:val="0"/>
          <w:szCs w:val="21"/>
        </w:rPr>
        <w:br/>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三）鼓励从业人员参加社会保险。家庭服务机构及其从业人员应当按规定参加社会保险，缴纳社会保险费。积极探索符合家庭服务业从业人员特点的社会保险模式。非员工制城镇户籍家政服务员可以灵活就业人员身份，自愿参加城镇企业职工基本</w:t>
      </w:r>
      <w:hyperlink r:id="rId18" w:tooltip="养老保险" w:history="1">
        <w:r w:rsidRPr="00633954">
          <w:rPr>
            <w:rFonts w:ascii="Arial" w:eastAsia="宋体" w:hAnsi="Arial" w:cs="Arial"/>
            <w:color w:val="333333"/>
            <w:kern w:val="0"/>
            <w:szCs w:val="21"/>
            <w:u w:val="single"/>
            <w:shd w:val="clear" w:color="auto" w:fill="FFFFFF"/>
          </w:rPr>
          <w:t>养老保险</w:t>
        </w:r>
      </w:hyperlink>
      <w:r w:rsidRPr="00633954">
        <w:rPr>
          <w:rFonts w:ascii="Arial" w:eastAsia="宋体" w:hAnsi="Arial" w:cs="Arial"/>
          <w:color w:val="333333"/>
          <w:kern w:val="0"/>
          <w:szCs w:val="21"/>
          <w:shd w:val="clear" w:color="auto" w:fill="FFFFFF"/>
        </w:rPr>
        <w:t>和城镇职工</w:t>
      </w:r>
      <w:hyperlink r:id="rId19" w:tooltip="基本医疗保险" w:history="1">
        <w:r w:rsidRPr="00633954">
          <w:rPr>
            <w:rFonts w:ascii="Arial" w:eastAsia="宋体" w:hAnsi="Arial" w:cs="Arial"/>
            <w:color w:val="333333"/>
            <w:kern w:val="0"/>
            <w:szCs w:val="21"/>
            <w:u w:val="single"/>
            <w:shd w:val="clear" w:color="auto" w:fill="FFFFFF"/>
          </w:rPr>
          <w:t>基本医疗保险</w:t>
        </w:r>
      </w:hyperlink>
      <w:r w:rsidRPr="00633954">
        <w:rPr>
          <w:rFonts w:ascii="Arial" w:eastAsia="宋体" w:hAnsi="Arial" w:cs="Arial"/>
          <w:color w:val="333333"/>
          <w:kern w:val="0"/>
          <w:szCs w:val="21"/>
          <w:shd w:val="clear" w:color="auto" w:fill="FFFFFF"/>
        </w:rPr>
        <w:t>或城镇居民基本</w:t>
      </w:r>
      <w:hyperlink r:id="rId20" w:tooltip="医疗保险" w:history="1">
        <w:r w:rsidRPr="00633954">
          <w:rPr>
            <w:rFonts w:ascii="Arial" w:eastAsia="宋体" w:hAnsi="Arial" w:cs="Arial"/>
            <w:color w:val="333333"/>
            <w:kern w:val="0"/>
            <w:szCs w:val="21"/>
            <w:u w:val="single"/>
            <w:shd w:val="clear" w:color="auto" w:fill="FFFFFF"/>
          </w:rPr>
          <w:t>医疗保险</w:t>
        </w:r>
      </w:hyperlink>
      <w:r w:rsidRPr="00633954">
        <w:rPr>
          <w:rFonts w:ascii="Arial" w:eastAsia="宋体" w:hAnsi="Arial" w:cs="Arial"/>
          <w:color w:val="333333"/>
          <w:kern w:val="0"/>
          <w:szCs w:val="21"/>
          <w:shd w:val="clear" w:color="auto" w:fill="FFFFFF"/>
        </w:rPr>
        <w:t>。非员工</w:t>
      </w:r>
      <w:proofErr w:type="gramStart"/>
      <w:r w:rsidRPr="00633954">
        <w:rPr>
          <w:rFonts w:ascii="Arial" w:eastAsia="宋体" w:hAnsi="Arial" w:cs="Arial"/>
          <w:color w:val="333333"/>
          <w:kern w:val="0"/>
          <w:szCs w:val="21"/>
          <w:shd w:val="clear" w:color="auto" w:fill="FFFFFF"/>
        </w:rPr>
        <w:t>制农业</w:t>
      </w:r>
      <w:proofErr w:type="gramEnd"/>
      <w:r w:rsidRPr="00633954">
        <w:rPr>
          <w:rFonts w:ascii="Arial" w:eastAsia="宋体" w:hAnsi="Arial" w:cs="Arial"/>
          <w:color w:val="333333"/>
          <w:kern w:val="0"/>
          <w:szCs w:val="21"/>
          <w:shd w:val="clear" w:color="auto" w:fill="FFFFFF"/>
        </w:rPr>
        <w:t>户籍家政服务员可以自愿参加新型农村社会养老保险、新型农村合作医疗，或以灵活就业人员身份自愿参加城镇职工基本医疗保险或城镇居民基本医疗保险。未在用人单位参加工伤保险的非全日制从业人员以及其他灵活就业人员，自愿参保的，可由用人单位向社会保险经办机构申请办理工伤保险登记，并实行灵活缴费方式。商业保险公司要开办针对家庭服务业的、以从业人员和家庭服务消费者为主要对象的专项商业保险业务，力争将双方在服务中可能产生的风险降低到最小程度。要在家政服务员参保、</w:t>
      </w:r>
      <w:hyperlink r:id="rId21" w:tooltip="工伤认定" w:history="1">
        <w:r w:rsidRPr="00633954">
          <w:rPr>
            <w:rFonts w:ascii="Arial" w:eastAsia="宋体" w:hAnsi="Arial" w:cs="Arial"/>
            <w:color w:val="333333"/>
            <w:kern w:val="0"/>
            <w:szCs w:val="21"/>
            <w:u w:val="single"/>
            <w:shd w:val="clear" w:color="auto" w:fill="FFFFFF"/>
          </w:rPr>
          <w:t>工伤认定</w:t>
        </w:r>
      </w:hyperlink>
      <w:r w:rsidRPr="00633954">
        <w:rPr>
          <w:rFonts w:ascii="Arial" w:eastAsia="宋体" w:hAnsi="Arial" w:cs="Arial"/>
          <w:color w:val="333333"/>
          <w:kern w:val="0"/>
          <w:szCs w:val="21"/>
          <w:shd w:val="clear" w:color="auto" w:fill="FFFFFF"/>
        </w:rPr>
        <w:t>、劳动能力鉴定和待遇发放等方面，简化工作程序，提供及时、高效、便捷的服务。</w:t>
      </w:r>
      <w:r w:rsidRPr="00633954">
        <w:rPr>
          <w:rFonts w:ascii="Arial" w:eastAsia="宋体" w:hAnsi="Arial" w:cs="Arial"/>
          <w:color w:val="333333"/>
          <w:kern w:val="0"/>
          <w:szCs w:val="21"/>
        </w:rPr>
        <w:br/>
      </w:r>
      <w:r w:rsidRPr="00633954">
        <w:rPr>
          <w:rFonts w:ascii="Arial" w:eastAsia="宋体" w:hAnsi="Arial" w:cs="Arial"/>
          <w:color w:val="333333"/>
          <w:kern w:val="0"/>
          <w:szCs w:val="21"/>
        </w:rPr>
        <w:br/>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（四）及时妥善处理涉及家庭服务机构与其从业人员之间的</w:t>
      </w:r>
      <w:hyperlink r:id="rId22" w:tooltip="劳动争议" w:history="1">
        <w:r w:rsidRPr="00633954">
          <w:rPr>
            <w:rFonts w:ascii="Arial" w:eastAsia="宋体" w:hAnsi="Arial" w:cs="Arial"/>
            <w:color w:val="333333"/>
            <w:kern w:val="0"/>
            <w:szCs w:val="21"/>
            <w:u w:val="single"/>
            <w:shd w:val="clear" w:color="auto" w:fill="FFFFFF"/>
          </w:rPr>
          <w:t>劳动争议</w:t>
        </w:r>
      </w:hyperlink>
      <w:r w:rsidRPr="00633954">
        <w:rPr>
          <w:rFonts w:ascii="Arial" w:eastAsia="宋体" w:hAnsi="Arial" w:cs="Arial"/>
          <w:color w:val="333333"/>
          <w:kern w:val="0"/>
          <w:szCs w:val="21"/>
          <w:shd w:val="clear" w:color="auto" w:fill="FFFFFF"/>
        </w:rPr>
        <w:t>案件。要在家庭服务业密集区域建立区域性、行业性基层调解组织，促进家庭服务机构积极开展劳动争议处理工作，有条件的应成立劳动争议调解委员会。要开辟</w:t>
      </w:r>
      <w:r w:rsidRPr="00633954">
        <w:rPr>
          <w:rFonts w:ascii="Arial" w:eastAsia="宋体" w:hAnsi="Arial" w:cs="Arial"/>
          <w:color w:val="333333"/>
          <w:kern w:val="0"/>
          <w:szCs w:val="21"/>
          <w:shd w:val="clear" w:color="auto" w:fill="FFFFFF"/>
        </w:rPr>
        <w:t>“</w:t>
      </w:r>
      <w:r w:rsidRPr="00633954">
        <w:rPr>
          <w:rFonts w:ascii="Arial" w:eastAsia="宋体" w:hAnsi="Arial" w:cs="Arial"/>
          <w:color w:val="333333"/>
          <w:kern w:val="0"/>
          <w:szCs w:val="21"/>
          <w:shd w:val="clear" w:color="auto" w:fill="FFFFFF"/>
        </w:rPr>
        <w:t>绿色通道</w:t>
      </w:r>
      <w:r w:rsidRPr="00633954">
        <w:rPr>
          <w:rFonts w:ascii="Arial" w:eastAsia="宋体" w:hAnsi="Arial" w:cs="Arial"/>
          <w:color w:val="333333"/>
          <w:kern w:val="0"/>
          <w:szCs w:val="21"/>
          <w:shd w:val="clear" w:color="auto" w:fill="FFFFFF"/>
        </w:rPr>
        <w:t>”</w:t>
      </w:r>
      <w:r w:rsidRPr="00633954">
        <w:rPr>
          <w:rFonts w:ascii="Arial" w:eastAsia="宋体" w:hAnsi="Arial" w:cs="Arial"/>
          <w:color w:val="333333"/>
          <w:kern w:val="0"/>
          <w:szCs w:val="21"/>
          <w:shd w:val="clear" w:color="auto" w:fill="FFFFFF"/>
        </w:rPr>
        <w:t>，采取</w:t>
      </w:r>
      <w:r w:rsidRPr="00633954">
        <w:rPr>
          <w:rFonts w:ascii="Arial" w:eastAsia="宋体" w:hAnsi="Arial" w:cs="Arial"/>
          <w:color w:val="333333"/>
          <w:kern w:val="0"/>
          <w:szCs w:val="21"/>
          <w:shd w:val="clear" w:color="auto" w:fill="FFFFFF"/>
        </w:rPr>
        <w:t>“</w:t>
      </w:r>
      <w:r w:rsidRPr="00633954">
        <w:rPr>
          <w:rFonts w:ascii="Arial" w:eastAsia="宋体" w:hAnsi="Arial" w:cs="Arial"/>
          <w:color w:val="333333"/>
          <w:kern w:val="0"/>
          <w:szCs w:val="21"/>
          <w:shd w:val="clear" w:color="auto" w:fill="FFFFFF"/>
        </w:rPr>
        <w:t>巡回庭</w:t>
      </w:r>
      <w:r w:rsidRPr="00633954">
        <w:rPr>
          <w:rFonts w:ascii="Arial" w:eastAsia="宋体" w:hAnsi="Arial" w:cs="Arial"/>
          <w:color w:val="333333"/>
          <w:kern w:val="0"/>
          <w:szCs w:val="21"/>
          <w:shd w:val="clear" w:color="auto" w:fill="FFFFFF"/>
        </w:rPr>
        <w:t>”</w:t>
      </w:r>
      <w:r w:rsidRPr="00633954">
        <w:rPr>
          <w:rFonts w:ascii="Arial" w:eastAsia="宋体" w:hAnsi="Arial" w:cs="Arial"/>
          <w:color w:val="333333"/>
          <w:kern w:val="0"/>
          <w:szCs w:val="21"/>
          <w:shd w:val="clear" w:color="auto" w:fill="FFFFFF"/>
        </w:rPr>
        <w:t>、</w:t>
      </w:r>
      <w:r w:rsidRPr="00633954">
        <w:rPr>
          <w:rFonts w:ascii="Arial" w:eastAsia="宋体" w:hAnsi="Arial" w:cs="Arial"/>
          <w:color w:val="333333"/>
          <w:kern w:val="0"/>
          <w:szCs w:val="21"/>
          <w:shd w:val="clear" w:color="auto" w:fill="FFFFFF"/>
        </w:rPr>
        <w:t>“</w:t>
      </w:r>
      <w:r w:rsidRPr="00633954">
        <w:rPr>
          <w:rFonts w:ascii="Arial" w:eastAsia="宋体" w:hAnsi="Arial" w:cs="Arial"/>
          <w:color w:val="333333"/>
          <w:kern w:val="0"/>
          <w:szCs w:val="21"/>
          <w:shd w:val="clear" w:color="auto" w:fill="FFFFFF"/>
        </w:rPr>
        <w:t>休息日开庭</w:t>
      </w:r>
      <w:r w:rsidRPr="00633954">
        <w:rPr>
          <w:rFonts w:ascii="Arial" w:eastAsia="宋体" w:hAnsi="Arial" w:cs="Arial"/>
          <w:color w:val="333333"/>
          <w:kern w:val="0"/>
          <w:szCs w:val="21"/>
          <w:shd w:val="clear" w:color="auto" w:fill="FFFFFF"/>
        </w:rPr>
        <w:t>”</w:t>
      </w:r>
      <w:r w:rsidRPr="00633954">
        <w:rPr>
          <w:rFonts w:ascii="Arial" w:eastAsia="宋体" w:hAnsi="Arial" w:cs="Arial"/>
          <w:color w:val="333333"/>
          <w:kern w:val="0"/>
          <w:szCs w:val="21"/>
          <w:shd w:val="clear" w:color="auto" w:fill="FFFFFF"/>
        </w:rPr>
        <w:t>、</w:t>
      </w:r>
      <w:r w:rsidRPr="00633954">
        <w:rPr>
          <w:rFonts w:ascii="Arial" w:eastAsia="宋体" w:hAnsi="Arial" w:cs="Arial"/>
          <w:color w:val="333333"/>
          <w:kern w:val="0"/>
          <w:szCs w:val="21"/>
          <w:shd w:val="clear" w:color="auto" w:fill="FFFFFF"/>
        </w:rPr>
        <w:t>“</w:t>
      </w:r>
      <w:r w:rsidRPr="00633954">
        <w:rPr>
          <w:rFonts w:ascii="Arial" w:eastAsia="宋体" w:hAnsi="Arial" w:cs="Arial"/>
          <w:color w:val="333333"/>
          <w:kern w:val="0"/>
          <w:szCs w:val="21"/>
          <w:shd w:val="clear" w:color="auto" w:fill="FFFFFF"/>
        </w:rPr>
        <w:t>一步到庭</w:t>
      </w:r>
      <w:r w:rsidRPr="00633954">
        <w:rPr>
          <w:rFonts w:ascii="Arial" w:eastAsia="宋体" w:hAnsi="Arial" w:cs="Arial"/>
          <w:color w:val="333333"/>
          <w:kern w:val="0"/>
          <w:szCs w:val="21"/>
          <w:shd w:val="clear" w:color="auto" w:fill="FFFFFF"/>
        </w:rPr>
        <w:t>”</w:t>
      </w:r>
      <w:r w:rsidRPr="00633954">
        <w:rPr>
          <w:rFonts w:ascii="Arial" w:eastAsia="宋体" w:hAnsi="Arial" w:cs="Arial"/>
          <w:color w:val="333333"/>
          <w:kern w:val="0"/>
          <w:szCs w:val="21"/>
          <w:shd w:val="clear" w:color="auto" w:fill="FFFFFF"/>
        </w:rPr>
        <w:t>等便民措施，依法运用简易程序、终局裁决、裁决先予执行等方式，努力提高办案效率。加强与人民法院的沟通协调，探索</w:t>
      </w:r>
      <w:hyperlink r:id="rId23" w:tooltip="仲裁程序" w:history="1">
        <w:r w:rsidRPr="00633954">
          <w:rPr>
            <w:rFonts w:ascii="Arial" w:eastAsia="宋体" w:hAnsi="Arial" w:cs="Arial"/>
            <w:color w:val="333333"/>
            <w:kern w:val="0"/>
            <w:szCs w:val="21"/>
            <w:u w:val="single"/>
            <w:shd w:val="clear" w:color="auto" w:fill="FFFFFF"/>
          </w:rPr>
          <w:t>仲裁程序</w:t>
        </w:r>
      </w:hyperlink>
      <w:r w:rsidRPr="00633954">
        <w:rPr>
          <w:rFonts w:ascii="Arial" w:eastAsia="宋体" w:hAnsi="Arial" w:cs="Arial"/>
          <w:color w:val="333333"/>
          <w:kern w:val="0"/>
          <w:szCs w:val="21"/>
          <w:shd w:val="clear" w:color="auto" w:fill="FFFFFF"/>
        </w:rPr>
        <w:t>与诉讼程序的有效衔接，提高</w:t>
      </w:r>
      <w:hyperlink r:id="rId24" w:tooltip="仲裁" w:history="1">
        <w:r w:rsidRPr="00633954">
          <w:rPr>
            <w:rFonts w:ascii="Arial" w:eastAsia="宋体" w:hAnsi="Arial" w:cs="Arial"/>
            <w:color w:val="333333"/>
            <w:kern w:val="0"/>
            <w:szCs w:val="21"/>
            <w:u w:val="single"/>
            <w:shd w:val="clear" w:color="auto" w:fill="FFFFFF"/>
          </w:rPr>
          <w:t>仲裁</w:t>
        </w:r>
      </w:hyperlink>
      <w:r w:rsidRPr="00633954">
        <w:rPr>
          <w:rFonts w:ascii="Arial" w:eastAsia="宋体" w:hAnsi="Arial" w:cs="Arial"/>
          <w:color w:val="333333"/>
          <w:kern w:val="0"/>
          <w:szCs w:val="21"/>
          <w:shd w:val="clear" w:color="auto" w:fill="FFFFFF"/>
        </w:rPr>
        <w:t>裁决的执行效率。</w:t>
      </w:r>
      <w:r w:rsidRPr="00633954">
        <w:rPr>
          <w:rFonts w:ascii="Arial" w:eastAsia="宋体" w:hAnsi="Arial" w:cs="Arial"/>
          <w:color w:val="333333"/>
          <w:kern w:val="0"/>
          <w:szCs w:val="21"/>
        </w:rPr>
        <w:br/>
      </w:r>
      <w:r w:rsidRPr="00633954">
        <w:rPr>
          <w:rFonts w:ascii="Arial" w:eastAsia="宋体" w:hAnsi="Arial" w:cs="Arial"/>
          <w:color w:val="333333"/>
          <w:kern w:val="0"/>
          <w:szCs w:val="21"/>
        </w:rPr>
        <w:br/>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六、切实加强对发展家庭服务业工作的领导</w:t>
      </w:r>
      <w:r w:rsidRPr="00633954">
        <w:rPr>
          <w:rFonts w:ascii="Arial" w:eastAsia="宋体" w:hAnsi="Arial" w:cs="Arial"/>
          <w:color w:val="333333"/>
          <w:kern w:val="0"/>
          <w:szCs w:val="21"/>
        </w:rPr>
        <w:br/>
      </w:r>
      <w:r w:rsidRPr="00633954">
        <w:rPr>
          <w:rFonts w:ascii="Arial" w:eastAsia="宋体" w:hAnsi="Arial" w:cs="Arial"/>
          <w:color w:val="333333"/>
          <w:kern w:val="0"/>
          <w:szCs w:val="21"/>
        </w:rPr>
        <w:br/>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一）建立工作协调机制。在省发展家庭服务业促进就业工作联席会议原有组成部门的基础上增加工商、统计、税务、物价、人民银行济南分行等部门为成员单位。联席会议成员单位要按照各自职责，认真贯彻落实有关发展家庭服务业促进就业的各项政策措施。有关部门也要全面做好家庭服务从业人员的文化生活、公共卫生、</w:t>
      </w:r>
      <w:hyperlink r:id="rId25" w:tooltip="计划生育" w:history="1">
        <w:r w:rsidRPr="00633954">
          <w:rPr>
            <w:rFonts w:ascii="Arial" w:eastAsia="宋体" w:hAnsi="Arial" w:cs="Arial"/>
            <w:color w:val="333333"/>
            <w:kern w:val="0"/>
            <w:szCs w:val="21"/>
            <w:u w:val="single"/>
            <w:shd w:val="clear" w:color="auto" w:fill="FFFFFF"/>
          </w:rPr>
          <w:t>计划生育</w:t>
        </w:r>
      </w:hyperlink>
      <w:r w:rsidRPr="00633954">
        <w:rPr>
          <w:rFonts w:ascii="Arial" w:eastAsia="宋体" w:hAnsi="Arial" w:cs="Arial"/>
          <w:color w:val="333333"/>
          <w:kern w:val="0"/>
          <w:szCs w:val="21"/>
          <w:shd w:val="clear" w:color="auto" w:fill="FFFFFF"/>
        </w:rPr>
        <w:t>、党团和工会建设等各项工作。各市、县（市、区）政府要根据本地实际建立和完善相应的部门协调机制，充实工作力量，加强对这项工作的领导。</w:t>
      </w:r>
      <w:r w:rsidRPr="00633954">
        <w:rPr>
          <w:rFonts w:ascii="Arial" w:eastAsia="宋体" w:hAnsi="Arial" w:cs="Arial"/>
          <w:color w:val="333333"/>
          <w:kern w:val="0"/>
          <w:szCs w:val="21"/>
        </w:rPr>
        <w:br/>
      </w:r>
      <w:r w:rsidRPr="00633954">
        <w:rPr>
          <w:rFonts w:ascii="Arial" w:eastAsia="宋体" w:hAnsi="Arial" w:cs="Arial"/>
          <w:color w:val="333333"/>
          <w:kern w:val="0"/>
          <w:szCs w:val="21"/>
        </w:rPr>
        <w:br/>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二）加强统计调查和信息交流。研究建立家庭服务业统计调查制度，充实统计力量，增加经费投入，规范统计标准，完善统计调查方法和指标体系，及时掌握行业发展情况，为宏观调控和制订规划、政策提供依据。促进有关部门和行业协会信息交流，开展国际合作与交流，借鉴吸收国外发展家庭服务业促进就业的成功做法。</w:t>
      </w:r>
      <w:r w:rsidRPr="00633954">
        <w:rPr>
          <w:rFonts w:ascii="Arial" w:eastAsia="宋体" w:hAnsi="Arial" w:cs="Arial"/>
          <w:color w:val="333333"/>
          <w:kern w:val="0"/>
          <w:szCs w:val="21"/>
        </w:rPr>
        <w:br/>
      </w:r>
      <w:r w:rsidRPr="00633954">
        <w:rPr>
          <w:rFonts w:ascii="Arial" w:eastAsia="宋体" w:hAnsi="Arial" w:cs="Arial"/>
          <w:color w:val="333333"/>
          <w:kern w:val="0"/>
          <w:szCs w:val="21"/>
        </w:rPr>
        <w:br/>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 xml:space="preserve"> </w:t>
      </w:r>
      <w:r w:rsidRPr="00633954">
        <w:rPr>
          <w:rFonts w:ascii="Arial" w:eastAsia="宋体" w:hAnsi="Arial" w:cs="Arial"/>
          <w:color w:val="333333"/>
          <w:kern w:val="0"/>
          <w:szCs w:val="21"/>
          <w:shd w:val="clear" w:color="auto" w:fill="FFFFFF"/>
        </w:rPr>
        <w:t>（三）进一步加强宣传工作。大力宣传发展家庭服务业的方针政策，宣传家务劳动社会化的新观念，宣传家庭服务从业人员的社会贡献，积极引导家庭和从业人员转变思想观念，争取社会各界的理解、关心和支持。及时总结推广各地区、各部门创造的新鲜经验，对</w:t>
      </w:r>
      <w:proofErr w:type="gramStart"/>
      <w:r w:rsidRPr="00633954">
        <w:rPr>
          <w:rFonts w:ascii="Arial" w:eastAsia="宋体" w:hAnsi="Arial" w:cs="Arial"/>
          <w:color w:val="333333"/>
          <w:kern w:val="0"/>
          <w:szCs w:val="21"/>
          <w:shd w:val="clear" w:color="auto" w:fill="FFFFFF"/>
        </w:rPr>
        <w:t>作出</w:t>
      </w:r>
      <w:proofErr w:type="gramEnd"/>
      <w:r w:rsidRPr="00633954">
        <w:rPr>
          <w:rFonts w:ascii="Arial" w:eastAsia="宋体" w:hAnsi="Arial" w:cs="Arial"/>
          <w:color w:val="333333"/>
          <w:kern w:val="0"/>
          <w:szCs w:val="21"/>
          <w:shd w:val="clear" w:color="auto" w:fill="FFFFFF"/>
        </w:rPr>
        <w:t>突出成绩的家庭服务从业人员予以表彰，并在各级劳模评选中安排一定的名额。开展年度</w:t>
      </w:r>
      <w:r w:rsidRPr="00633954">
        <w:rPr>
          <w:rFonts w:ascii="Arial" w:eastAsia="宋体" w:hAnsi="Arial" w:cs="Arial"/>
          <w:color w:val="333333"/>
          <w:kern w:val="0"/>
          <w:szCs w:val="21"/>
          <w:shd w:val="clear" w:color="auto" w:fill="FFFFFF"/>
        </w:rPr>
        <w:t>“</w:t>
      </w:r>
      <w:r w:rsidRPr="00633954">
        <w:rPr>
          <w:rFonts w:ascii="Arial" w:eastAsia="宋体" w:hAnsi="Arial" w:cs="Arial"/>
          <w:color w:val="333333"/>
          <w:kern w:val="0"/>
          <w:szCs w:val="21"/>
          <w:shd w:val="clear" w:color="auto" w:fill="FFFFFF"/>
        </w:rPr>
        <w:t>家庭服务明星企业</w:t>
      </w:r>
      <w:r w:rsidRPr="00633954">
        <w:rPr>
          <w:rFonts w:ascii="Arial" w:eastAsia="宋体" w:hAnsi="Arial" w:cs="Arial"/>
          <w:color w:val="333333"/>
          <w:kern w:val="0"/>
          <w:szCs w:val="21"/>
          <w:shd w:val="clear" w:color="auto" w:fill="FFFFFF"/>
        </w:rPr>
        <w:t>”</w:t>
      </w:r>
      <w:r w:rsidRPr="00633954">
        <w:rPr>
          <w:rFonts w:ascii="Arial" w:eastAsia="宋体" w:hAnsi="Arial" w:cs="Arial"/>
          <w:color w:val="333333"/>
          <w:kern w:val="0"/>
          <w:szCs w:val="21"/>
          <w:shd w:val="clear" w:color="auto" w:fill="FFFFFF"/>
        </w:rPr>
        <w:t>、</w:t>
      </w:r>
      <w:r w:rsidRPr="00633954">
        <w:rPr>
          <w:rFonts w:ascii="Arial" w:eastAsia="宋体" w:hAnsi="Arial" w:cs="Arial"/>
          <w:color w:val="333333"/>
          <w:kern w:val="0"/>
          <w:szCs w:val="21"/>
          <w:shd w:val="clear" w:color="auto" w:fill="FFFFFF"/>
        </w:rPr>
        <w:t>“</w:t>
      </w:r>
      <w:r w:rsidRPr="00633954">
        <w:rPr>
          <w:rFonts w:ascii="Arial" w:eastAsia="宋体" w:hAnsi="Arial" w:cs="Arial"/>
          <w:color w:val="333333"/>
          <w:kern w:val="0"/>
          <w:szCs w:val="21"/>
          <w:shd w:val="clear" w:color="auto" w:fill="FFFFFF"/>
        </w:rPr>
        <w:t>家庭服务明星</w:t>
      </w:r>
      <w:r w:rsidRPr="00633954">
        <w:rPr>
          <w:rFonts w:ascii="Arial" w:eastAsia="宋体" w:hAnsi="Arial" w:cs="Arial"/>
          <w:color w:val="333333"/>
          <w:kern w:val="0"/>
          <w:szCs w:val="21"/>
          <w:shd w:val="clear" w:color="auto" w:fill="FFFFFF"/>
        </w:rPr>
        <w:t>”</w:t>
      </w:r>
      <w:r w:rsidRPr="00633954">
        <w:rPr>
          <w:rFonts w:ascii="Arial" w:eastAsia="宋体" w:hAnsi="Arial" w:cs="Arial"/>
          <w:color w:val="333333"/>
          <w:kern w:val="0"/>
          <w:szCs w:val="21"/>
          <w:shd w:val="clear" w:color="auto" w:fill="FFFFFF"/>
        </w:rPr>
        <w:t>评选活动，并给予获奖单位及个人一定奖励。</w:t>
      </w:r>
      <w:r w:rsidRPr="00633954">
        <w:rPr>
          <w:rFonts w:ascii="Arial" w:eastAsia="宋体" w:hAnsi="Arial" w:cs="Arial"/>
          <w:color w:val="333333"/>
          <w:kern w:val="0"/>
          <w:szCs w:val="21"/>
        </w:rPr>
        <w:br/>
      </w:r>
    </w:p>
    <w:p w14:paraId="6237FB81" w14:textId="77777777" w:rsidR="00633954" w:rsidRPr="00633954" w:rsidRDefault="00633954" w:rsidP="00633954">
      <w:pPr>
        <w:widowControl/>
        <w:shd w:val="clear" w:color="auto" w:fill="FFFFFF"/>
        <w:jc w:val="right"/>
        <w:rPr>
          <w:rFonts w:ascii="Arial" w:eastAsia="宋体" w:hAnsi="Arial" w:cs="Arial"/>
          <w:color w:val="333333"/>
          <w:kern w:val="0"/>
          <w:szCs w:val="21"/>
        </w:rPr>
      </w:pPr>
      <w:r w:rsidRPr="00633954">
        <w:rPr>
          <w:rFonts w:ascii="Arial" w:eastAsia="宋体" w:hAnsi="Arial" w:cs="Arial"/>
          <w:color w:val="333333"/>
          <w:kern w:val="0"/>
          <w:szCs w:val="21"/>
        </w:rPr>
        <w:lastRenderedPageBreak/>
        <w:t>山东省人民政府办公厅</w:t>
      </w:r>
    </w:p>
    <w:p w14:paraId="18B86FC3" w14:textId="77777777" w:rsidR="00633954" w:rsidRPr="00633954" w:rsidRDefault="00633954" w:rsidP="00633954">
      <w:pPr>
        <w:widowControl/>
        <w:shd w:val="clear" w:color="auto" w:fill="FFFFFF"/>
        <w:jc w:val="right"/>
        <w:rPr>
          <w:rFonts w:ascii="Arial" w:eastAsia="宋体" w:hAnsi="Arial" w:cs="Arial"/>
          <w:color w:val="333333"/>
          <w:kern w:val="0"/>
          <w:szCs w:val="21"/>
        </w:rPr>
      </w:pPr>
      <w:r w:rsidRPr="00633954">
        <w:rPr>
          <w:rFonts w:ascii="Arial" w:eastAsia="宋体" w:hAnsi="Arial" w:cs="Arial"/>
          <w:color w:val="333333"/>
          <w:kern w:val="0"/>
          <w:szCs w:val="21"/>
        </w:rPr>
        <w:t>二</w:t>
      </w:r>
      <w:r w:rsidRPr="00633954">
        <w:rPr>
          <w:rFonts w:ascii="Arial" w:eastAsia="宋体" w:hAnsi="Arial" w:cs="Arial"/>
          <w:color w:val="333333"/>
          <w:kern w:val="0"/>
          <w:szCs w:val="21"/>
        </w:rPr>
        <w:t>○</w:t>
      </w:r>
      <w:r w:rsidRPr="00633954">
        <w:rPr>
          <w:rFonts w:ascii="Arial" w:eastAsia="宋体" w:hAnsi="Arial" w:cs="Arial"/>
          <w:color w:val="333333"/>
          <w:kern w:val="0"/>
          <w:szCs w:val="21"/>
        </w:rPr>
        <w:t>一一年一月十二日</w:t>
      </w:r>
    </w:p>
    <w:p w14:paraId="6B6CEE8F" w14:textId="77777777" w:rsidR="0003469B" w:rsidRPr="00633954" w:rsidRDefault="0003469B">
      <w:bookmarkStart w:id="0" w:name="_GoBack"/>
      <w:bookmarkEnd w:id="0"/>
    </w:p>
    <w:sectPr w:rsidR="0003469B" w:rsidRPr="006339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1136D" w14:textId="77777777" w:rsidR="0004659B" w:rsidRDefault="0004659B" w:rsidP="00633954">
      <w:r>
        <w:separator/>
      </w:r>
    </w:p>
  </w:endnote>
  <w:endnote w:type="continuationSeparator" w:id="0">
    <w:p w14:paraId="6898DCB3" w14:textId="77777777" w:rsidR="0004659B" w:rsidRDefault="0004659B" w:rsidP="00633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DE261" w14:textId="77777777" w:rsidR="0004659B" w:rsidRDefault="0004659B" w:rsidP="00633954">
      <w:r>
        <w:separator/>
      </w:r>
    </w:p>
  </w:footnote>
  <w:footnote w:type="continuationSeparator" w:id="0">
    <w:p w14:paraId="5197F473" w14:textId="77777777" w:rsidR="0004659B" w:rsidRDefault="0004659B" w:rsidP="006339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4E6"/>
    <w:rsid w:val="0003469B"/>
    <w:rsid w:val="0004659B"/>
    <w:rsid w:val="000864E6"/>
    <w:rsid w:val="00633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703E90-F86A-458B-B2DB-C3471EC8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39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33954"/>
    <w:rPr>
      <w:sz w:val="18"/>
      <w:szCs w:val="18"/>
    </w:rPr>
  </w:style>
  <w:style w:type="paragraph" w:styleId="a5">
    <w:name w:val="footer"/>
    <w:basedOn w:val="a"/>
    <w:link w:val="a6"/>
    <w:uiPriority w:val="99"/>
    <w:unhideWhenUsed/>
    <w:rsid w:val="00633954"/>
    <w:pPr>
      <w:tabs>
        <w:tab w:val="center" w:pos="4153"/>
        <w:tab w:val="right" w:pos="8306"/>
      </w:tabs>
      <w:snapToGrid w:val="0"/>
      <w:jc w:val="left"/>
    </w:pPr>
    <w:rPr>
      <w:sz w:val="18"/>
      <w:szCs w:val="18"/>
    </w:rPr>
  </w:style>
  <w:style w:type="character" w:customStyle="1" w:styleId="a6">
    <w:name w:val="页脚 字符"/>
    <w:basedOn w:val="a0"/>
    <w:link w:val="a5"/>
    <w:uiPriority w:val="99"/>
    <w:rsid w:val="00633954"/>
    <w:rPr>
      <w:sz w:val="18"/>
      <w:szCs w:val="18"/>
    </w:rPr>
  </w:style>
  <w:style w:type="character" w:styleId="a7">
    <w:name w:val="Strong"/>
    <w:basedOn w:val="a0"/>
    <w:uiPriority w:val="22"/>
    <w:qFormat/>
    <w:rsid w:val="00633954"/>
    <w:rPr>
      <w:b/>
      <w:bCs/>
    </w:rPr>
  </w:style>
  <w:style w:type="character" w:styleId="a8">
    <w:name w:val="Hyperlink"/>
    <w:basedOn w:val="a0"/>
    <w:uiPriority w:val="99"/>
    <w:semiHidden/>
    <w:unhideWhenUsed/>
    <w:rsid w:val="006339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21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6law.cn/tiaoli/" TargetMode="External"/><Relationship Id="rId13" Type="http://schemas.openxmlformats.org/officeDocument/2006/relationships/hyperlink" Target="http://www.66law.cn/special/grsds/" TargetMode="External"/><Relationship Id="rId18" Type="http://schemas.openxmlformats.org/officeDocument/2006/relationships/hyperlink" Target="http://www.66law.cn/special/cdylb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66law.cn/special/gsrd/" TargetMode="External"/><Relationship Id="rId7" Type="http://schemas.openxmlformats.org/officeDocument/2006/relationships/hyperlink" Target="http://www.66law.cn/tiaoli/6.aspx" TargetMode="External"/><Relationship Id="rId12" Type="http://schemas.openxmlformats.org/officeDocument/2006/relationships/hyperlink" Target="http://www.66law.cn/special/guanshui/" TargetMode="External"/><Relationship Id="rId17" Type="http://schemas.openxmlformats.org/officeDocument/2006/relationships/hyperlink" Target="http://www.66law.cn/special/zdgz/" TargetMode="External"/><Relationship Id="rId25" Type="http://schemas.openxmlformats.org/officeDocument/2006/relationships/hyperlink" Target="http://www.66law.cn/special/rkyjhsyf/" TargetMode="External"/><Relationship Id="rId2" Type="http://schemas.openxmlformats.org/officeDocument/2006/relationships/settings" Target="settings.xml"/><Relationship Id="rId16" Type="http://schemas.openxmlformats.org/officeDocument/2006/relationships/hyperlink" Target="http://www.66law.cn/special/zs/" TargetMode="External"/><Relationship Id="rId20" Type="http://schemas.openxmlformats.org/officeDocument/2006/relationships/hyperlink" Target="http://www.66law.cn/special/ylbx/" TargetMode="External"/><Relationship Id="rId1" Type="http://schemas.openxmlformats.org/officeDocument/2006/relationships/styles" Target="styles.xml"/><Relationship Id="rId6" Type="http://schemas.openxmlformats.org/officeDocument/2006/relationships/hyperlink" Target="http://www.66law.cn/gongchengjianzhu/" TargetMode="External"/><Relationship Id="rId11" Type="http://schemas.openxmlformats.org/officeDocument/2006/relationships/hyperlink" Target="http://www.66law.cn/special/ldht/" TargetMode="External"/><Relationship Id="rId24" Type="http://schemas.openxmlformats.org/officeDocument/2006/relationships/hyperlink" Target="http://www.66law.cn/special/zc/" TargetMode="External"/><Relationship Id="rId5" Type="http://schemas.openxmlformats.org/officeDocument/2006/relationships/endnotes" Target="endnotes.xml"/><Relationship Id="rId15" Type="http://schemas.openxmlformats.org/officeDocument/2006/relationships/hyperlink" Target="http://www.66law.cn/special/nsrsbh/" TargetMode="External"/><Relationship Id="rId23" Type="http://schemas.openxmlformats.org/officeDocument/2006/relationships/hyperlink" Target="http://www.66law.cn/special/mdmldwq/" TargetMode="External"/><Relationship Id="rId10" Type="http://schemas.openxmlformats.org/officeDocument/2006/relationships/hyperlink" Target="http://www.66law.cn/special/gszc/" TargetMode="External"/><Relationship Id="rId19" Type="http://schemas.openxmlformats.org/officeDocument/2006/relationships/hyperlink" Target="http://www.66law.cn/special/czjmyb/" TargetMode="External"/><Relationship Id="rId4" Type="http://schemas.openxmlformats.org/officeDocument/2006/relationships/footnotes" Target="footnotes.xml"/><Relationship Id="rId9" Type="http://schemas.openxmlformats.org/officeDocument/2006/relationships/hyperlink" Target="http://www.66law.cn/special/wzqy/" TargetMode="External"/><Relationship Id="rId14" Type="http://schemas.openxmlformats.org/officeDocument/2006/relationships/hyperlink" Target="http://www.66law.cn/special/grsds/" TargetMode="External"/><Relationship Id="rId22" Type="http://schemas.openxmlformats.org/officeDocument/2006/relationships/hyperlink" Target="http://www.66law.cn/special/ldzy/"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1199</Words>
  <Characters>6840</Characters>
  <Application>Microsoft Office Word</Application>
  <DocSecurity>0</DocSecurity>
  <Lines>57</Lines>
  <Paragraphs>16</Paragraphs>
  <ScaleCrop>false</ScaleCrop>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meng</dc:creator>
  <cp:keywords/>
  <dc:description/>
  <cp:lastModifiedBy>wang meng</cp:lastModifiedBy>
  <cp:revision>2</cp:revision>
  <dcterms:created xsi:type="dcterms:W3CDTF">2019-02-21T11:34:00Z</dcterms:created>
  <dcterms:modified xsi:type="dcterms:W3CDTF">2019-02-21T11:34:00Z</dcterms:modified>
</cp:coreProperties>
</file>